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5D38" w14:textId="2D1B8C02" w:rsidR="001C1772" w:rsidRDefault="001C1772" w:rsidP="001C1772">
      <w:pPr>
        <w:spacing w:after="0"/>
        <w:ind w:right="-432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131342AC" wp14:editId="2B1D11DC">
            <wp:extent cx="1104900" cy="80356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32" cy="8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29BFC" w14:textId="77777777" w:rsidR="001C1772" w:rsidRDefault="001C1772" w:rsidP="009050EC">
      <w:pPr>
        <w:spacing w:after="0"/>
        <w:ind w:left="5664" w:right="-432"/>
        <w:rPr>
          <w:b/>
          <w:bCs/>
        </w:rPr>
      </w:pPr>
    </w:p>
    <w:p w14:paraId="79B85AF8" w14:textId="77777777" w:rsidR="001C1772" w:rsidRDefault="001C1772" w:rsidP="009050EC">
      <w:pPr>
        <w:spacing w:after="0"/>
        <w:ind w:left="5664" w:right="-432"/>
        <w:rPr>
          <w:b/>
          <w:bCs/>
        </w:rPr>
      </w:pPr>
    </w:p>
    <w:p w14:paraId="3E80B1CD" w14:textId="46CE7702" w:rsidR="00FA2CC9" w:rsidRPr="001C1772" w:rsidRDefault="00FA2CC9" w:rsidP="009050EC">
      <w:pPr>
        <w:spacing w:after="0"/>
        <w:ind w:left="5664" w:right="-432"/>
        <w:rPr>
          <w:b/>
          <w:bCs/>
        </w:rPr>
      </w:pPr>
      <w:r w:rsidRPr="001C1772">
        <w:rPr>
          <w:b/>
          <w:bCs/>
        </w:rPr>
        <w:t>COMMUNIQUÉ DE PRESSE</w:t>
      </w:r>
    </w:p>
    <w:p w14:paraId="0097EDBC" w14:textId="5E033C63" w:rsidR="009050EC" w:rsidRPr="001C1772" w:rsidRDefault="00FA2CC9" w:rsidP="00F943D5">
      <w:pPr>
        <w:ind w:left="5664"/>
        <w:rPr>
          <w:b/>
          <w:bCs/>
        </w:rPr>
      </w:pPr>
      <w:r w:rsidRPr="001C1772">
        <w:rPr>
          <w:b/>
          <w:bCs/>
        </w:rPr>
        <w:t>POUR DIFFUSION IMMÉDIATE</w:t>
      </w:r>
    </w:p>
    <w:p w14:paraId="1CB81A34" w14:textId="679EB3E9" w:rsidR="000211B4" w:rsidRPr="001C1772" w:rsidRDefault="005E21AE" w:rsidP="00FA2CC9">
      <w:pPr>
        <w:jc w:val="center"/>
        <w:rPr>
          <w:b/>
          <w:bCs/>
        </w:rPr>
      </w:pPr>
      <w:r w:rsidRPr="001C1772">
        <w:rPr>
          <w:b/>
          <w:bCs/>
        </w:rPr>
        <w:t xml:space="preserve">Favoriser la </w:t>
      </w:r>
      <w:r w:rsidR="00701D47" w:rsidRPr="001C1772">
        <w:rPr>
          <w:b/>
          <w:bCs/>
        </w:rPr>
        <w:t xml:space="preserve">montaison </w:t>
      </w:r>
      <w:r w:rsidRPr="001C1772">
        <w:rPr>
          <w:b/>
          <w:bCs/>
        </w:rPr>
        <w:t>de l’anguille d’Amérique</w:t>
      </w:r>
    </w:p>
    <w:p w14:paraId="0053BF1B" w14:textId="56718A65" w:rsidR="009050EC" w:rsidRPr="001C1772" w:rsidRDefault="009050EC" w:rsidP="00C5039C">
      <w:pPr>
        <w:jc w:val="both"/>
      </w:pPr>
      <w:r w:rsidRPr="001C1772">
        <w:rPr>
          <w:b/>
          <w:bCs/>
        </w:rPr>
        <w:t xml:space="preserve">Saint-Pascal-Le </w:t>
      </w:r>
      <w:r w:rsidR="00A25941">
        <w:rPr>
          <w:b/>
          <w:bCs/>
        </w:rPr>
        <w:t>11 octobre</w:t>
      </w:r>
      <w:r w:rsidRPr="001C1772">
        <w:rPr>
          <w:b/>
          <w:bCs/>
        </w:rPr>
        <w:t xml:space="preserve"> 2022</w:t>
      </w:r>
      <w:r w:rsidRPr="001C1772">
        <w:t>-</w:t>
      </w:r>
      <w:r w:rsidR="000F353F" w:rsidRPr="001C1772">
        <w:t xml:space="preserve"> </w:t>
      </w:r>
      <w:r w:rsidR="005E21AE" w:rsidRPr="001C1772">
        <w:t>Autrefois très présente dans les différents affluents du Saint-Laurent, l’anguille d’Amérique est aujourd’hui considérée comme une espèce menacée.</w:t>
      </w:r>
      <w:r w:rsidR="00A51B42" w:rsidRPr="001C1772">
        <w:t xml:space="preserve"> </w:t>
      </w:r>
      <w:r w:rsidR="00130989" w:rsidRPr="001C1772">
        <w:t>Préoccupé</w:t>
      </w:r>
      <w:r w:rsidR="00A51B42" w:rsidRPr="001C1772">
        <w:t xml:space="preserve"> </w:t>
      </w:r>
      <w:r w:rsidR="00130989" w:rsidRPr="001C1772">
        <w:t>par</w:t>
      </w:r>
      <w:r w:rsidR="009C241D" w:rsidRPr="001C1772">
        <w:t xml:space="preserve"> la dégradation constante de l’habitat</w:t>
      </w:r>
      <w:r w:rsidR="00AA3A9A" w:rsidRPr="001C1772">
        <w:t xml:space="preserve"> </w:t>
      </w:r>
      <w:r w:rsidR="009C241D" w:rsidRPr="001C1772">
        <w:t xml:space="preserve">de </w:t>
      </w:r>
      <w:r w:rsidR="0020020B" w:rsidRPr="001C1772">
        <w:t>ce poisson</w:t>
      </w:r>
      <w:r w:rsidR="009C241D" w:rsidRPr="001C1772">
        <w:t>, l’</w:t>
      </w:r>
      <w:r w:rsidR="00130989" w:rsidRPr="001C1772">
        <w:t>Organisme des bassins versants de Kamouraska, l’Islet et Rivière-du-Loup (OBAKIR)</w:t>
      </w:r>
      <w:r w:rsidR="009C241D" w:rsidRPr="001C1772">
        <w:t xml:space="preserve"> entreprend un nouveau projet </w:t>
      </w:r>
      <w:r w:rsidR="00DB3CFC" w:rsidRPr="001C1772">
        <w:t>qui</w:t>
      </w:r>
      <w:r w:rsidR="009C241D" w:rsidRPr="001C1772">
        <w:t xml:space="preserve"> </w:t>
      </w:r>
      <w:r w:rsidR="00DB3CFC" w:rsidRPr="001C1772">
        <w:t xml:space="preserve">vise à faciliter la </w:t>
      </w:r>
      <w:r w:rsidR="00F943D5" w:rsidRPr="001C1772">
        <w:t xml:space="preserve">montaison </w:t>
      </w:r>
      <w:r w:rsidR="00DB3CFC" w:rsidRPr="001C1772">
        <w:t>de l’anguille.</w:t>
      </w:r>
      <w:r w:rsidR="009C241D" w:rsidRPr="001C1772">
        <w:t xml:space="preserve"> </w:t>
      </w:r>
      <w:r w:rsidR="00734115" w:rsidRPr="001C1772">
        <w:t>De quelle façon ? En</w:t>
      </w:r>
      <w:r w:rsidR="00B83F6F" w:rsidRPr="001C1772">
        <w:t xml:space="preserve"> favorisant le rétablissement de</w:t>
      </w:r>
      <w:r w:rsidR="00734115" w:rsidRPr="001C1772">
        <w:t xml:space="preserve"> la connectivité entre le fleuve</w:t>
      </w:r>
      <w:r w:rsidR="00BC68C4" w:rsidRPr="001C1772">
        <w:t xml:space="preserve"> Saint-Laurent</w:t>
      </w:r>
      <w:r w:rsidR="00734115" w:rsidRPr="001C1772">
        <w:t xml:space="preserve"> et </w:t>
      </w:r>
      <w:r w:rsidR="00BC68C4" w:rsidRPr="001C1772">
        <w:t>des habitats de croissance situés</w:t>
      </w:r>
      <w:r w:rsidR="00716C07">
        <w:t>, notamment,</w:t>
      </w:r>
      <w:r w:rsidR="00BC68C4" w:rsidRPr="001C1772">
        <w:t xml:space="preserve"> en </w:t>
      </w:r>
      <w:r w:rsidR="00734115" w:rsidRPr="001C1772">
        <w:t xml:space="preserve">amont des bassins versants des </w:t>
      </w:r>
      <w:r w:rsidR="00B83F6F" w:rsidRPr="001C1772">
        <w:t>rivières</w:t>
      </w:r>
      <w:r w:rsidR="00BC68C4" w:rsidRPr="001C1772">
        <w:t xml:space="preserve"> Kamouraska et Verte.</w:t>
      </w:r>
      <w:r w:rsidR="00734115" w:rsidRPr="001C1772">
        <w:t xml:space="preserve"> </w:t>
      </w:r>
    </w:p>
    <w:p w14:paraId="4556F3AA" w14:textId="48024E25" w:rsidR="00130989" w:rsidRPr="001C1772" w:rsidRDefault="00337747" w:rsidP="00E14AC0">
      <w:pPr>
        <w:jc w:val="both"/>
      </w:pPr>
      <w:r w:rsidRPr="001C1772">
        <w:rPr>
          <w:noProof/>
        </w:rPr>
        <w:drawing>
          <wp:anchor distT="0" distB="0" distL="114300" distR="114300" simplePos="0" relativeHeight="251658240" behindDoc="1" locked="0" layoutInCell="1" allowOverlap="1" wp14:anchorId="780B312A" wp14:editId="2465799C">
            <wp:simplePos x="0" y="0"/>
            <wp:positionH relativeFrom="margin">
              <wp:align>right</wp:align>
            </wp:positionH>
            <wp:positionV relativeFrom="paragraph">
              <wp:posOffset>623570</wp:posOffset>
            </wp:positionV>
            <wp:extent cx="2733675" cy="2418715"/>
            <wp:effectExtent l="0" t="0" r="9525" b="635"/>
            <wp:wrapTight wrapText="bothSides">
              <wp:wrapPolygon edited="0">
                <wp:start x="0" y="0"/>
                <wp:lineTo x="0" y="21436"/>
                <wp:lineTo x="21525" y="21436"/>
                <wp:lineTo x="2152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77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F8957A" wp14:editId="346CA4BB">
                <wp:simplePos x="0" y="0"/>
                <wp:positionH relativeFrom="margin">
                  <wp:align>right</wp:align>
                </wp:positionH>
                <wp:positionV relativeFrom="paragraph">
                  <wp:posOffset>2832735</wp:posOffset>
                </wp:positionV>
                <wp:extent cx="2733675" cy="228600"/>
                <wp:effectExtent l="0" t="0" r="9525" b="0"/>
                <wp:wrapTight wrapText="bothSides">
                  <wp:wrapPolygon edited="0">
                    <wp:start x="21600" y="21600"/>
                    <wp:lineTo x="21600" y="1800"/>
                    <wp:lineTo x="75" y="1800"/>
                    <wp:lineTo x="75" y="21600"/>
                    <wp:lineTo x="21600" y="21600"/>
                  </wp:wrapPolygon>
                </wp:wrapTight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33675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8B6587" w14:textId="62E73EBD" w:rsidR="00D162DC" w:rsidRPr="00462CCC" w:rsidRDefault="00D162DC" w:rsidP="00D162DC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 xml:space="preserve">Photo : JC Lemay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895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4.05pt;margin-top:223.05pt;width:215.25pt;height:18pt;rotation:180;flip:y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" stroked="f">
                <v:textbox inset="0,0,0,0">
                  <w:txbxContent>
                    <w:p w14:paraId="7A8B6587" w14:textId="62E73EBD" w:rsidR="00D162DC" w:rsidRPr="00462CCC" w:rsidRDefault="00D162DC" w:rsidP="00D162DC">
                      <w:pPr>
                        <w:pStyle w:val="Lgende"/>
                        <w:rPr>
                          <w:noProof/>
                        </w:rPr>
                      </w:pPr>
                      <w:r>
                        <w:t xml:space="preserve">Photo : JC Lemay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B0294" w:rsidRPr="001C1772">
        <w:t>Les chutes, l</w:t>
      </w:r>
      <w:r w:rsidR="001D63DE" w:rsidRPr="001C1772">
        <w:t xml:space="preserve">es barrages et </w:t>
      </w:r>
      <w:r w:rsidR="009B0294" w:rsidRPr="001C1772">
        <w:t>certains</w:t>
      </w:r>
      <w:r w:rsidR="001D63DE" w:rsidRPr="001C1772">
        <w:t xml:space="preserve"> ponceaux constituent des </w:t>
      </w:r>
      <w:r w:rsidR="00827110" w:rsidRPr="001C1772">
        <w:t>barrières</w:t>
      </w:r>
      <w:r w:rsidR="001D63DE" w:rsidRPr="001C1772">
        <w:t xml:space="preserve"> considéré</w:t>
      </w:r>
      <w:r w:rsidR="00827110" w:rsidRPr="001C1772">
        <w:t>e</w:t>
      </w:r>
      <w:r w:rsidR="001D63DE" w:rsidRPr="001C1772">
        <w:t>s infranchissables pour les anguilles</w:t>
      </w:r>
      <w:r w:rsidR="00256289" w:rsidRPr="001C1772">
        <w:t>.</w:t>
      </w:r>
      <w:r w:rsidR="001D63DE" w:rsidRPr="001C1772">
        <w:t xml:space="preserve"> Au cours de l’été </w:t>
      </w:r>
      <w:r w:rsidR="00A25941">
        <w:t>2022</w:t>
      </w:r>
      <w:r w:rsidR="001D63DE" w:rsidRPr="001C1772">
        <w:t xml:space="preserve">, </w:t>
      </w:r>
      <w:r w:rsidR="0050079C" w:rsidRPr="001C1772">
        <w:t>lors de la</w:t>
      </w:r>
      <w:r w:rsidR="001D63DE" w:rsidRPr="001C1772">
        <w:t xml:space="preserve"> première étape du projet</w:t>
      </w:r>
      <w:r w:rsidR="0050079C" w:rsidRPr="001C1772">
        <w:t xml:space="preserve">, </w:t>
      </w:r>
      <w:r w:rsidR="001D63DE" w:rsidRPr="001C1772">
        <w:t>OBAKIR a donc vérifi</w:t>
      </w:r>
      <w:r w:rsidR="0050079C" w:rsidRPr="001C1772">
        <w:t>é</w:t>
      </w:r>
      <w:r w:rsidR="001D63DE" w:rsidRPr="001C1772">
        <w:t xml:space="preserve"> la présence d</w:t>
      </w:r>
      <w:r w:rsidR="0020020B" w:rsidRPr="001C1772">
        <w:t>e l’espèce</w:t>
      </w:r>
      <w:r w:rsidR="001D63DE" w:rsidRPr="001C1772">
        <w:t xml:space="preserve"> au bas </w:t>
      </w:r>
      <w:r w:rsidR="00140979" w:rsidRPr="001C1772">
        <w:t xml:space="preserve">et en amont </w:t>
      </w:r>
      <w:r w:rsidR="001D63DE" w:rsidRPr="001C1772">
        <w:t>d</w:t>
      </w:r>
      <w:r w:rsidR="00EC2531" w:rsidRPr="001C1772">
        <w:t>’</w:t>
      </w:r>
      <w:r w:rsidR="001D63DE" w:rsidRPr="001C1772">
        <w:t xml:space="preserve">obstacles </w:t>
      </w:r>
      <w:r w:rsidR="00EC2531" w:rsidRPr="001C1772">
        <w:t>dans les rivières Kamouraska et Verte.</w:t>
      </w:r>
      <w:r w:rsidR="00D162DC" w:rsidRPr="001C1772">
        <w:t xml:space="preserve"> </w:t>
      </w:r>
      <w:r w:rsidRPr="001C1772">
        <w:t>U</w:t>
      </w:r>
      <w:r w:rsidR="009B0294" w:rsidRPr="001C1772">
        <w:t>ne fois</w:t>
      </w:r>
      <w:r w:rsidR="00DB29E6" w:rsidRPr="001C1772">
        <w:t xml:space="preserve"> </w:t>
      </w:r>
      <w:r w:rsidR="00A25941">
        <w:t>s</w:t>
      </w:r>
      <w:r w:rsidR="00DB29E6" w:rsidRPr="001C1772">
        <w:t>es</w:t>
      </w:r>
      <w:r w:rsidR="009B0294" w:rsidRPr="001C1772">
        <w:t xml:space="preserve"> </w:t>
      </w:r>
      <w:r w:rsidR="00DB29E6" w:rsidRPr="001C1772">
        <w:t>observations</w:t>
      </w:r>
      <w:r w:rsidR="009B0294" w:rsidRPr="001C1772">
        <w:t xml:space="preserve"> analysées</w:t>
      </w:r>
      <w:r w:rsidR="00F943D5" w:rsidRPr="001C1772">
        <w:t xml:space="preserve"> et les obstacles caractérisés</w:t>
      </w:r>
      <w:r w:rsidR="00827110" w:rsidRPr="001C1772">
        <w:t>,</w:t>
      </w:r>
      <w:r w:rsidR="006A4A34" w:rsidRPr="001C1772">
        <w:t xml:space="preserve"> </w:t>
      </w:r>
      <w:r w:rsidR="00E14AC0" w:rsidRPr="001C1772">
        <w:t>OBAKIR</w:t>
      </w:r>
      <w:r w:rsidR="00D162DC" w:rsidRPr="001C1772">
        <w:t xml:space="preserve"> entend</w:t>
      </w:r>
      <w:r w:rsidR="00734115" w:rsidRPr="001C1772">
        <w:t xml:space="preserve"> initier</w:t>
      </w:r>
      <w:r w:rsidR="006A4A34" w:rsidRPr="001C1772">
        <w:t xml:space="preserve"> </w:t>
      </w:r>
      <w:r w:rsidR="00734115" w:rsidRPr="001C1772">
        <w:t>l’élaboration</w:t>
      </w:r>
      <w:r w:rsidR="006A4A34" w:rsidRPr="001C1772">
        <w:t xml:space="preserve"> </w:t>
      </w:r>
      <w:r w:rsidR="00734115" w:rsidRPr="001C1772">
        <w:t xml:space="preserve">de plans </w:t>
      </w:r>
      <w:r w:rsidR="006A4A34" w:rsidRPr="001C1772">
        <w:t xml:space="preserve">d’aménagements fauniques </w:t>
      </w:r>
      <w:r w:rsidR="00244326" w:rsidRPr="001C1772">
        <w:t>susceptibles de</w:t>
      </w:r>
      <w:r w:rsidR="006A4A34" w:rsidRPr="001C1772">
        <w:t xml:space="preserve"> favoriser l</w:t>
      </w:r>
      <w:r w:rsidR="00833CE9" w:rsidRPr="001C1772">
        <w:t>e d</w:t>
      </w:r>
      <w:r w:rsidR="00BC506A" w:rsidRPr="001C1772">
        <w:t>é</w:t>
      </w:r>
      <w:r w:rsidR="00833CE9" w:rsidRPr="001C1772">
        <w:t>placement</w:t>
      </w:r>
      <w:r w:rsidR="006A4A34" w:rsidRPr="001C1772">
        <w:t xml:space="preserve"> des anguilles vers l’amont des rivières.</w:t>
      </w:r>
      <w:r w:rsidR="00E14AC0" w:rsidRPr="001C1772">
        <w:t xml:space="preserve"> </w:t>
      </w:r>
      <w:r w:rsidR="00507AA7" w:rsidRPr="001C1772">
        <w:t>OBAKIR évaluera</w:t>
      </w:r>
      <w:r w:rsidR="003F3B7E" w:rsidRPr="001C1772">
        <w:t xml:space="preserve"> </w:t>
      </w:r>
      <w:r w:rsidR="00244326" w:rsidRPr="001C1772">
        <w:t>dans quelle mesure</w:t>
      </w:r>
      <w:r w:rsidR="00D97855" w:rsidRPr="001C1772">
        <w:t xml:space="preserve"> de tels</w:t>
      </w:r>
      <w:r w:rsidR="00507AA7" w:rsidRPr="001C1772">
        <w:t xml:space="preserve"> aménagements</w:t>
      </w:r>
      <w:r w:rsidR="00C6534D" w:rsidRPr="001C1772">
        <w:t xml:space="preserve"> </w:t>
      </w:r>
      <w:r w:rsidR="00244326" w:rsidRPr="001C1772">
        <w:t>pourr</w:t>
      </w:r>
      <w:r w:rsidR="00D97855" w:rsidRPr="001C1772">
        <w:t>aie</w:t>
      </w:r>
      <w:r w:rsidR="00244326" w:rsidRPr="001C1772">
        <w:t>nt</w:t>
      </w:r>
      <w:r w:rsidR="003F3B7E" w:rsidRPr="001C1772">
        <w:t xml:space="preserve"> </w:t>
      </w:r>
      <w:r w:rsidR="00F943D5" w:rsidRPr="001C1772">
        <w:t xml:space="preserve">restituer de </w:t>
      </w:r>
      <w:r w:rsidR="003F3B7E" w:rsidRPr="001C1772">
        <w:t>l’habitat</w:t>
      </w:r>
      <w:r w:rsidR="00BC506A" w:rsidRPr="001C1772">
        <w:t xml:space="preserve"> </w:t>
      </w:r>
      <w:r w:rsidR="00F943D5" w:rsidRPr="001C1772">
        <w:t>à ces</w:t>
      </w:r>
      <w:r w:rsidR="00BC506A" w:rsidRPr="001C1772">
        <w:t xml:space="preserve"> poisson</w:t>
      </w:r>
      <w:r w:rsidR="00485A71" w:rsidRPr="001C1772">
        <w:t>s</w:t>
      </w:r>
      <w:r w:rsidR="00C6534D" w:rsidRPr="001C1772">
        <w:t>.</w:t>
      </w:r>
      <w:r w:rsidR="00B41797" w:rsidRPr="001C1772">
        <w:t xml:space="preserve"> </w:t>
      </w:r>
      <w:r w:rsidR="00E14AC0" w:rsidRPr="001C1772">
        <w:t>Les options d’aménagements, tel</w:t>
      </w:r>
      <w:r w:rsidR="00FC1121">
        <w:t>le</w:t>
      </w:r>
      <w:r w:rsidR="00E14AC0" w:rsidRPr="001C1772">
        <w:t xml:space="preserve"> l’installation de passes migratoires permanentes, seront présentées aux propriétaires des infrastructures problématiques</w:t>
      </w:r>
      <w:r w:rsidR="00F943D5" w:rsidRPr="001C1772">
        <w:t>.</w:t>
      </w:r>
    </w:p>
    <w:p w14:paraId="1CF9EFBF" w14:textId="2682267F" w:rsidR="001A17E2" w:rsidRPr="001C1772" w:rsidRDefault="001A17E2" w:rsidP="001A17E2">
      <w:pPr>
        <w:jc w:val="both"/>
      </w:pPr>
      <w:r w:rsidRPr="001C1772">
        <w:t xml:space="preserve">Pour </w:t>
      </w:r>
      <w:r w:rsidR="00BC506A" w:rsidRPr="001C1772">
        <w:t xml:space="preserve">documenter </w:t>
      </w:r>
      <w:r w:rsidRPr="001C1772">
        <w:t xml:space="preserve">la présence passée des anguilles dans les rivières Verte et </w:t>
      </w:r>
      <w:r w:rsidR="00F943D5" w:rsidRPr="001C1772">
        <w:t>Kamouraska</w:t>
      </w:r>
      <w:r w:rsidR="00CF4D82" w:rsidRPr="001C1772">
        <w:t>,</w:t>
      </w:r>
      <w:r w:rsidR="00557D52" w:rsidRPr="001C1772">
        <w:t xml:space="preserve"> ainsi que dans leurs ruisseaux tributaires,</w:t>
      </w:r>
      <w:r w:rsidRPr="001C1772">
        <w:t xml:space="preserve"> OBAKIR invite</w:t>
      </w:r>
      <w:r w:rsidR="00562952" w:rsidRPr="001C1772">
        <w:t xml:space="preserve"> également</w:t>
      </w:r>
      <w:r w:rsidRPr="001C1772">
        <w:t xml:space="preserve"> la population de la région à revisiter ses souvenirs. « Dernièrement, un citoyen de Saint-Modeste nous a écrit pour nous dire que son beau-père se rappelait avoir vu des anguilles dans le ruisseau Jalbert du temps de sa jeunesse », raconte Antoine Plourde-Rouleau, directeur d’OBAKIR. D’autres personnes ont sans doute des souvenirs similaires </w:t>
      </w:r>
      <w:r w:rsidR="00D162DC" w:rsidRPr="001C1772">
        <w:t>en lien avec des</w:t>
      </w:r>
      <w:r w:rsidRPr="001C1772">
        <w:t xml:space="preserve"> cours d’eau</w:t>
      </w:r>
      <w:r w:rsidR="001C1772">
        <w:t xml:space="preserve"> </w:t>
      </w:r>
      <w:r w:rsidRPr="001C1772">
        <w:t xml:space="preserve">de la région. Elles peuvent transmettre leur témoignage en écrivant à </w:t>
      </w:r>
      <w:hyperlink r:id="rId10" w:history="1">
        <w:r w:rsidRPr="001C1772">
          <w:rPr>
            <w:rStyle w:val="Lienhypertexte"/>
          </w:rPr>
          <w:t>communications@obakir.qc.ca</w:t>
        </w:r>
      </w:hyperlink>
      <w:r w:rsidRPr="001C1772">
        <w:t xml:space="preserve"> .</w:t>
      </w:r>
    </w:p>
    <w:p w14:paraId="691A8E2E" w14:textId="3A272F14" w:rsidR="004A56E9" w:rsidRPr="001C1772" w:rsidRDefault="001A17E2" w:rsidP="00C5039C">
      <w:pPr>
        <w:jc w:val="both"/>
      </w:pPr>
      <w:r w:rsidRPr="001C1772">
        <w:lastRenderedPageBreak/>
        <w:t xml:space="preserve">Le projet d’OBAKIR dédié à la conservation de l’anguille d’Amérique est mené en collaboration avec la Première Nation Wolastoqiyik Wahsipekuk et l’Association de gestion halieutique Mi’kmaq et Malécite. Il </w:t>
      </w:r>
      <w:r w:rsidR="008359E7" w:rsidRPr="001C1772">
        <w:t>bénéficie d’un</w:t>
      </w:r>
      <w:r w:rsidR="0050079C" w:rsidRPr="001C1772">
        <w:t>e aide financière</w:t>
      </w:r>
      <w:r w:rsidR="008359E7" w:rsidRPr="001C1772">
        <w:t xml:space="preserve"> du</w:t>
      </w:r>
      <w:r w:rsidR="006A4E9A" w:rsidRPr="001C1772">
        <w:t xml:space="preserve"> programme </w:t>
      </w:r>
      <w:r w:rsidR="001B36ED" w:rsidRPr="001C1772">
        <w:t xml:space="preserve">Amélioration de la qualité des habitats aquatiques (AQHA) </w:t>
      </w:r>
      <w:r w:rsidRPr="001C1772">
        <w:t>de la Fondation de la Faune du Québec</w:t>
      </w:r>
      <w:r w:rsidR="006A4E9A" w:rsidRPr="001C1772">
        <w:t>.</w:t>
      </w:r>
      <w:r w:rsidRPr="001C1772">
        <w:t xml:space="preserve"> </w:t>
      </w:r>
      <w:r w:rsidR="006A4E9A" w:rsidRPr="001C1772">
        <w:t>L</w:t>
      </w:r>
      <w:r w:rsidRPr="001C1772">
        <w:t>a Première Nation Wolastoqiyik Wahsipekuk et la Ville de Saint-Pascal</w:t>
      </w:r>
      <w:r w:rsidR="006A4E9A" w:rsidRPr="001C1772">
        <w:t xml:space="preserve"> </w:t>
      </w:r>
      <w:r w:rsidR="0050079C" w:rsidRPr="001C1772">
        <w:t>ont également contribué financièrement</w:t>
      </w:r>
      <w:r w:rsidR="006A4E9A" w:rsidRPr="001C1772">
        <w:t xml:space="preserve"> à </w:t>
      </w:r>
      <w:r w:rsidR="0050079C" w:rsidRPr="001C1772">
        <w:t>l</w:t>
      </w:r>
      <w:r w:rsidR="006A4E9A" w:rsidRPr="001C1772">
        <w:t>a réalisation</w:t>
      </w:r>
      <w:r w:rsidR="0050079C" w:rsidRPr="001C1772">
        <w:t xml:space="preserve"> de ce projet.</w:t>
      </w:r>
    </w:p>
    <w:p w14:paraId="532D0A68" w14:textId="0FC9C139" w:rsidR="00530B2F" w:rsidRPr="001C1772" w:rsidRDefault="00AD788B" w:rsidP="00F943D5">
      <w:pPr>
        <w:pStyle w:val="Paragraphedeliste"/>
      </w:pPr>
      <w:r w:rsidRPr="001C1772">
        <w:t xml:space="preserve">                                                               -30 -</w:t>
      </w:r>
    </w:p>
    <w:p w14:paraId="5B8041CB" w14:textId="77777777" w:rsidR="000B20BA" w:rsidRPr="001C1772" w:rsidRDefault="000B20BA" w:rsidP="000B2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1772">
        <w:rPr>
          <w:rFonts w:ascii="Calibri" w:hAnsi="Calibri" w:cs="Calibri"/>
          <w:b/>
          <w:bCs/>
          <w:color w:val="000000"/>
        </w:rPr>
        <w:t xml:space="preserve">Pour information </w:t>
      </w:r>
    </w:p>
    <w:p w14:paraId="6268E847" w14:textId="77777777" w:rsidR="000B20BA" w:rsidRPr="001C1772" w:rsidRDefault="000B20BA" w:rsidP="000B2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1772">
        <w:rPr>
          <w:rFonts w:ascii="Calibri" w:hAnsi="Calibri" w:cs="Calibri"/>
          <w:color w:val="000000"/>
        </w:rPr>
        <w:t xml:space="preserve">OBAKIR </w:t>
      </w:r>
    </w:p>
    <w:p w14:paraId="6DA3DC55" w14:textId="77777777" w:rsidR="000B20BA" w:rsidRPr="001C1772" w:rsidRDefault="000B20BA" w:rsidP="000B2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1772">
        <w:rPr>
          <w:rFonts w:ascii="Calibri" w:hAnsi="Calibri" w:cs="Calibri"/>
          <w:color w:val="000000"/>
        </w:rPr>
        <w:t xml:space="preserve">Antoine Plourde-Rouleau </w:t>
      </w:r>
    </w:p>
    <w:p w14:paraId="4248A256" w14:textId="77777777" w:rsidR="000B20BA" w:rsidRPr="001C1772" w:rsidRDefault="000B20BA" w:rsidP="000B2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1772">
        <w:rPr>
          <w:rFonts w:ascii="Calibri" w:hAnsi="Calibri" w:cs="Calibri"/>
          <w:color w:val="000000"/>
        </w:rPr>
        <w:t xml:space="preserve">direction@obakir.qc.ca </w:t>
      </w:r>
    </w:p>
    <w:p w14:paraId="06425504" w14:textId="7788A803" w:rsidR="00530B2F" w:rsidRPr="001C1772" w:rsidRDefault="000B20BA" w:rsidP="000B20BA">
      <w:pPr>
        <w:jc w:val="both"/>
      </w:pPr>
      <w:r w:rsidRPr="001C1772">
        <w:rPr>
          <w:rFonts w:ascii="Calibri" w:hAnsi="Calibri" w:cs="Calibri"/>
          <w:color w:val="000000"/>
        </w:rPr>
        <w:t>(418) 492-6135 poste 105</w:t>
      </w:r>
    </w:p>
    <w:p w14:paraId="355DC825" w14:textId="77777777" w:rsidR="00530B2F" w:rsidRPr="001C1772" w:rsidRDefault="00530B2F" w:rsidP="00C5039C">
      <w:pPr>
        <w:jc w:val="both"/>
      </w:pPr>
    </w:p>
    <w:p w14:paraId="096DC8AF" w14:textId="01F52A20" w:rsidR="00C5039C" w:rsidRPr="001C1772" w:rsidRDefault="00997FB1" w:rsidP="00C5039C">
      <w:pPr>
        <w:jc w:val="both"/>
      </w:pPr>
      <w:r w:rsidRPr="001C1772">
        <w:t xml:space="preserve"> </w:t>
      </w:r>
      <w:r w:rsidR="00004904" w:rsidRPr="001C1772">
        <w:t xml:space="preserve"> </w:t>
      </w:r>
      <w:r w:rsidR="00C5039C" w:rsidRPr="001C1772">
        <w:t xml:space="preserve"> </w:t>
      </w:r>
    </w:p>
    <w:p w14:paraId="3DAA07EC" w14:textId="77777777" w:rsidR="00FA2CC9" w:rsidRPr="001C1772" w:rsidRDefault="00FA2CC9" w:rsidP="00FA2CC9">
      <w:pPr>
        <w:jc w:val="center"/>
        <w:rPr>
          <w:b/>
          <w:bCs/>
        </w:rPr>
      </w:pPr>
    </w:p>
    <w:p w14:paraId="5A36913A" w14:textId="77777777" w:rsidR="00FA2CC9" w:rsidRPr="001C1772" w:rsidRDefault="00FA2CC9" w:rsidP="00FA2CC9">
      <w:pPr>
        <w:rPr>
          <w:b/>
          <w:bCs/>
        </w:rPr>
      </w:pPr>
    </w:p>
    <w:sectPr w:rsidR="00FA2CC9" w:rsidRPr="001C17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45CA" w14:textId="77777777" w:rsidR="00F943D5" w:rsidRDefault="00F943D5" w:rsidP="00F943D5">
      <w:pPr>
        <w:spacing w:after="0" w:line="240" w:lineRule="auto"/>
      </w:pPr>
      <w:r>
        <w:separator/>
      </w:r>
    </w:p>
  </w:endnote>
  <w:endnote w:type="continuationSeparator" w:id="0">
    <w:p w14:paraId="5AB4757C" w14:textId="77777777" w:rsidR="00F943D5" w:rsidRDefault="00F943D5" w:rsidP="00F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5532" w14:textId="77777777" w:rsidR="00F943D5" w:rsidRDefault="00F943D5" w:rsidP="00F943D5">
      <w:pPr>
        <w:spacing w:after="0" w:line="240" w:lineRule="auto"/>
      </w:pPr>
      <w:r>
        <w:separator/>
      </w:r>
    </w:p>
  </w:footnote>
  <w:footnote w:type="continuationSeparator" w:id="0">
    <w:p w14:paraId="330A45D2" w14:textId="77777777" w:rsidR="00F943D5" w:rsidRDefault="00F943D5" w:rsidP="00F9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744A1"/>
    <w:multiLevelType w:val="hybridMultilevel"/>
    <w:tmpl w:val="FA5ADAD4"/>
    <w:lvl w:ilvl="0" w:tplc="3CF879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00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C9"/>
    <w:rsid w:val="00004904"/>
    <w:rsid w:val="000211B4"/>
    <w:rsid w:val="000B20BA"/>
    <w:rsid w:val="000B562A"/>
    <w:rsid w:val="000F353F"/>
    <w:rsid w:val="0010600C"/>
    <w:rsid w:val="00116D83"/>
    <w:rsid w:val="00130989"/>
    <w:rsid w:val="00140979"/>
    <w:rsid w:val="001A17E2"/>
    <w:rsid w:val="001A7E03"/>
    <w:rsid w:val="001B36ED"/>
    <w:rsid w:val="001C1772"/>
    <w:rsid w:val="001C3A91"/>
    <w:rsid w:val="001D63DE"/>
    <w:rsid w:val="001E470C"/>
    <w:rsid w:val="0020020B"/>
    <w:rsid w:val="002324EF"/>
    <w:rsid w:val="00244326"/>
    <w:rsid w:val="00256289"/>
    <w:rsid w:val="00261BE0"/>
    <w:rsid w:val="002950B4"/>
    <w:rsid w:val="003069FF"/>
    <w:rsid w:val="00337747"/>
    <w:rsid w:val="00354681"/>
    <w:rsid w:val="003F3B7E"/>
    <w:rsid w:val="004406CE"/>
    <w:rsid w:val="00446E04"/>
    <w:rsid w:val="00485A71"/>
    <w:rsid w:val="004A56E9"/>
    <w:rsid w:val="004A5E8D"/>
    <w:rsid w:val="0050079C"/>
    <w:rsid w:val="00507AA7"/>
    <w:rsid w:val="00522183"/>
    <w:rsid w:val="00530B2F"/>
    <w:rsid w:val="00557D52"/>
    <w:rsid w:val="00562952"/>
    <w:rsid w:val="00575FC8"/>
    <w:rsid w:val="005E21AE"/>
    <w:rsid w:val="00603591"/>
    <w:rsid w:val="00615150"/>
    <w:rsid w:val="006A4A34"/>
    <w:rsid w:val="006A4E9A"/>
    <w:rsid w:val="00701D47"/>
    <w:rsid w:val="00716C07"/>
    <w:rsid w:val="00734115"/>
    <w:rsid w:val="00802FF7"/>
    <w:rsid w:val="00804D26"/>
    <w:rsid w:val="008151AD"/>
    <w:rsid w:val="00823987"/>
    <w:rsid w:val="00827110"/>
    <w:rsid w:val="00833CE9"/>
    <w:rsid w:val="008359E7"/>
    <w:rsid w:val="008E0DFB"/>
    <w:rsid w:val="009050EC"/>
    <w:rsid w:val="00915841"/>
    <w:rsid w:val="00997FB1"/>
    <w:rsid w:val="009B0294"/>
    <w:rsid w:val="009B6CF7"/>
    <w:rsid w:val="009C241D"/>
    <w:rsid w:val="009D53A6"/>
    <w:rsid w:val="009F72F8"/>
    <w:rsid w:val="00A25941"/>
    <w:rsid w:val="00A47381"/>
    <w:rsid w:val="00A51B42"/>
    <w:rsid w:val="00AA3A9A"/>
    <w:rsid w:val="00AD788B"/>
    <w:rsid w:val="00B02B54"/>
    <w:rsid w:val="00B41797"/>
    <w:rsid w:val="00B83F6F"/>
    <w:rsid w:val="00BA6DEB"/>
    <w:rsid w:val="00BC506A"/>
    <w:rsid w:val="00BC68C4"/>
    <w:rsid w:val="00C07E63"/>
    <w:rsid w:val="00C13EB4"/>
    <w:rsid w:val="00C5039C"/>
    <w:rsid w:val="00C6534D"/>
    <w:rsid w:val="00C940DA"/>
    <w:rsid w:val="00CF4D82"/>
    <w:rsid w:val="00D162DC"/>
    <w:rsid w:val="00D97855"/>
    <w:rsid w:val="00DB29E6"/>
    <w:rsid w:val="00DB3CFC"/>
    <w:rsid w:val="00E14AC0"/>
    <w:rsid w:val="00E2275E"/>
    <w:rsid w:val="00E26804"/>
    <w:rsid w:val="00EC2531"/>
    <w:rsid w:val="00F52460"/>
    <w:rsid w:val="00F943D5"/>
    <w:rsid w:val="00FA2CC9"/>
    <w:rsid w:val="00FC1121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B381A2"/>
  <w15:chartTrackingRefBased/>
  <w15:docId w15:val="{AD46FB8F-31A4-41A9-A79C-FC0FD5D7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2B5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2B5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D788B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162D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007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007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07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07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079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4097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943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3D5"/>
  </w:style>
  <w:style w:type="paragraph" w:styleId="Pieddepage">
    <w:name w:val="footer"/>
    <w:basedOn w:val="Normal"/>
    <w:link w:val="PieddepageCar"/>
    <w:uiPriority w:val="99"/>
    <w:unhideWhenUsed/>
    <w:rsid w:val="00F943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munications@obakir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B9E7-F828-451C-89D0-D9FE9E3A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Rose-Marie Lafrance</dc:creator>
  <cp:keywords/>
  <dc:description/>
  <cp:lastModifiedBy>Rose-Marie Lafrance</cp:lastModifiedBy>
  <cp:revision>6</cp:revision>
  <dcterms:created xsi:type="dcterms:W3CDTF">2022-09-02T13:06:00Z</dcterms:created>
  <dcterms:modified xsi:type="dcterms:W3CDTF">2022-10-11T17:44:00Z</dcterms:modified>
</cp:coreProperties>
</file>