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4A861B" w14:textId="77777777" w:rsidR="00AB72A1" w:rsidRDefault="00391F4A">
      <w:pPr>
        <w:widowControl/>
        <w:pBdr>
          <w:top w:val="nil"/>
          <w:left w:val="nil"/>
          <w:bottom w:val="nil"/>
          <w:right w:val="nil"/>
          <w:between w:val="nil"/>
        </w:pBdr>
        <w:tabs>
          <w:tab w:val="left" w:pos="4676"/>
        </w:tabs>
        <w:ind w:left="142"/>
        <w:jc w:val="right"/>
        <w:rPr>
          <w:rFonts w:ascii="Calibri" w:eastAsia="Calibri" w:hAnsi="Calibri" w:cs="Calibri"/>
          <w:b/>
          <w:color w:val="000000"/>
          <w:sz w:val="20"/>
          <w:szCs w:val="20"/>
        </w:rPr>
      </w:pPr>
      <w:r w:rsidRPr="00391F4A">
        <w:rPr>
          <w:rFonts w:ascii="Calibri" w:eastAsia="Calibri" w:hAnsi="Calibri" w:cs="Calibri"/>
          <w:noProof/>
          <w:color w:val="000000"/>
          <w:sz w:val="22"/>
          <w:szCs w:val="22"/>
          <w:lang w:eastAsia="fr-CA"/>
        </w:rPr>
        <mc:AlternateContent>
          <mc:Choice Requires="wps">
            <w:drawing>
              <wp:anchor distT="45720" distB="45720" distL="114300" distR="114300" simplePos="0" relativeHeight="251659264" behindDoc="0" locked="0" layoutInCell="1" allowOverlap="1" wp14:anchorId="441C0EAF" wp14:editId="036C2B84">
                <wp:simplePos x="0" y="0"/>
                <wp:positionH relativeFrom="column">
                  <wp:posOffset>5845810</wp:posOffset>
                </wp:positionH>
                <wp:positionV relativeFrom="paragraph">
                  <wp:posOffset>-708660</wp:posOffset>
                </wp:positionV>
                <wp:extent cx="1295400" cy="9906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90600"/>
                        </a:xfrm>
                        <a:prstGeom prst="rect">
                          <a:avLst/>
                        </a:prstGeom>
                        <a:solidFill>
                          <a:srgbClr val="FFFFFF"/>
                        </a:solidFill>
                        <a:ln w="9525">
                          <a:noFill/>
                          <a:miter lim="800000"/>
                          <a:headEnd/>
                          <a:tailEnd/>
                        </a:ln>
                      </wps:spPr>
                      <wps:txbx>
                        <w:txbxContent>
                          <w:p w14:paraId="0E485449" w14:textId="77777777" w:rsidR="00391F4A" w:rsidRDefault="00391F4A" w:rsidP="00391F4A">
                            <w:pPr>
                              <w:jc w:val="center"/>
                            </w:pPr>
                            <w:r>
                              <w:rPr>
                                <w:noProof/>
                                <w:lang w:eastAsia="fr-CA"/>
                              </w:rPr>
                              <w:drawing>
                                <wp:inline distT="0" distB="0" distL="0" distR="0" wp14:anchorId="44EBB261" wp14:editId="21270968">
                                  <wp:extent cx="1132391" cy="8077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png"/>
                                          <pic:cNvPicPr/>
                                        </pic:nvPicPr>
                                        <pic:blipFill rotWithShape="1">
                                          <a:blip r:embed="rId8">
                                            <a:extLst>
                                              <a:ext uri="{28A0092B-C50C-407E-A947-70E740481C1C}">
                                                <a14:useLocalDpi xmlns:a14="http://schemas.microsoft.com/office/drawing/2010/main" val="0"/>
                                              </a:ext>
                                            </a:extLst>
                                          </a:blip>
                                          <a:srcRect t="12587" b="16084"/>
                                          <a:stretch/>
                                        </pic:blipFill>
                                        <pic:spPr bwMode="auto">
                                          <a:xfrm>
                                            <a:off x="0" y="0"/>
                                            <a:ext cx="1156569" cy="82496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C0EAF" id="_x0000_t202" coordsize="21600,21600" o:spt="202" path="m,l,21600r21600,l21600,xe">
                <v:stroke joinstyle="miter"/>
                <v:path gradientshapeok="t" o:connecttype="rect"/>
              </v:shapetype>
              <v:shape id="Zone de texte 2" o:spid="_x0000_s1026" type="#_x0000_t202" style="position:absolute;left:0;text-align:left;margin-left:460.3pt;margin-top:-55.8pt;width:102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" stroked="f">
                <v:textbox>
                  <w:txbxContent>
                    <w:p w14:paraId="0E485449" w14:textId="77777777" w:rsidR="00391F4A" w:rsidRDefault="00391F4A" w:rsidP="00391F4A">
                      <w:pPr>
                        <w:jc w:val="center"/>
                      </w:pPr>
                      <w:r>
                        <w:rPr>
                          <w:noProof/>
                          <w:lang w:eastAsia="fr-CA"/>
                        </w:rPr>
                        <w:drawing>
                          <wp:inline distT="0" distB="0" distL="0" distR="0" wp14:anchorId="44EBB261" wp14:editId="21270968">
                            <wp:extent cx="1132391" cy="8077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png"/>
                                    <pic:cNvPicPr/>
                                  </pic:nvPicPr>
                                  <pic:blipFill rotWithShape="1">
                                    <a:blip r:embed="rId9">
                                      <a:extLst>
                                        <a:ext uri="{28A0092B-C50C-407E-A947-70E740481C1C}">
                                          <a14:useLocalDpi xmlns:a14="http://schemas.microsoft.com/office/drawing/2010/main" val="0"/>
                                        </a:ext>
                                      </a:extLst>
                                    </a:blip>
                                    <a:srcRect t="12587" b="16084"/>
                                    <a:stretch/>
                                  </pic:blipFill>
                                  <pic:spPr bwMode="auto">
                                    <a:xfrm>
                                      <a:off x="0" y="0"/>
                                      <a:ext cx="1156569" cy="82496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62079299" w14:textId="77777777" w:rsidR="00AB72A1" w:rsidRDefault="00AB72A1">
      <w:pPr>
        <w:widowControl/>
        <w:pBdr>
          <w:top w:val="nil"/>
          <w:left w:val="nil"/>
          <w:bottom w:val="nil"/>
          <w:right w:val="nil"/>
          <w:between w:val="nil"/>
        </w:pBdr>
        <w:tabs>
          <w:tab w:val="left" w:pos="4676"/>
        </w:tabs>
        <w:ind w:left="142"/>
        <w:jc w:val="right"/>
        <w:rPr>
          <w:rFonts w:ascii="Calibri" w:eastAsia="Calibri" w:hAnsi="Calibri" w:cs="Calibri"/>
          <w:b/>
          <w:color w:val="000000"/>
          <w:sz w:val="20"/>
          <w:szCs w:val="20"/>
        </w:rPr>
      </w:pPr>
    </w:p>
    <w:p w14:paraId="578FDAC9" w14:textId="77777777" w:rsidR="00391F4A" w:rsidRDefault="00391F4A">
      <w:pPr>
        <w:widowControl/>
        <w:pBdr>
          <w:top w:val="nil"/>
          <w:left w:val="nil"/>
          <w:bottom w:val="nil"/>
          <w:right w:val="nil"/>
          <w:between w:val="nil"/>
        </w:pBdr>
        <w:tabs>
          <w:tab w:val="left" w:pos="4676"/>
        </w:tabs>
        <w:ind w:left="142"/>
        <w:jc w:val="right"/>
        <w:rPr>
          <w:rFonts w:ascii="Arial" w:eastAsia="Arial" w:hAnsi="Arial" w:cs="Arial"/>
          <w:b/>
          <w:color w:val="000000"/>
          <w:sz w:val="28"/>
          <w:szCs w:val="28"/>
        </w:rPr>
      </w:pPr>
    </w:p>
    <w:p w14:paraId="44C93DBE" w14:textId="77777777" w:rsidR="00AB72A1" w:rsidRDefault="008D2972">
      <w:pPr>
        <w:widowControl/>
        <w:pBdr>
          <w:top w:val="nil"/>
          <w:left w:val="nil"/>
          <w:bottom w:val="nil"/>
          <w:right w:val="nil"/>
          <w:between w:val="nil"/>
        </w:pBdr>
        <w:tabs>
          <w:tab w:val="left" w:pos="4676"/>
        </w:tabs>
        <w:ind w:left="142"/>
        <w:jc w:val="right"/>
        <w:rPr>
          <w:rFonts w:ascii="Arial" w:eastAsia="Arial" w:hAnsi="Arial" w:cs="Arial"/>
          <w:b/>
          <w:color w:val="000000"/>
          <w:sz w:val="28"/>
          <w:szCs w:val="28"/>
        </w:rPr>
      </w:pPr>
      <w:r>
        <w:rPr>
          <w:rFonts w:ascii="Arial" w:eastAsia="Arial" w:hAnsi="Arial" w:cs="Arial"/>
          <w:b/>
          <w:color w:val="000000"/>
          <w:sz w:val="28"/>
          <w:szCs w:val="28"/>
        </w:rPr>
        <w:t>Communiqué de presse</w:t>
      </w:r>
    </w:p>
    <w:p w14:paraId="77526B00" w14:textId="289B92E2" w:rsidR="00AB72A1" w:rsidRDefault="008D2972">
      <w:pPr>
        <w:widowControl/>
        <w:pBdr>
          <w:top w:val="nil"/>
          <w:left w:val="nil"/>
          <w:bottom w:val="nil"/>
          <w:right w:val="nil"/>
          <w:between w:val="nil"/>
        </w:pBdr>
        <w:tabs>
          <w:tab w:val="left" w:pos="4676"/>
        </w:tabs>
        <w:ind w:left="142"/>
        <w:jc w:val="right"/>
        <w:rPr>
          <w:rFonts w:ascii="Arial" w:eastAsia="Arial" w:hAnsi="Arial" w:cs="Arial"/>
          <w:b/>
          <w:sz w:val="22"/>
          <w:szCs w:val="22"/>
        </w:rPr>
      </w:pPr>
      <w:r>
        <w:rPr>
          <w:rFonts w:ascii="Arial" w:eastAsia="Arial" w:hAnsi="Arial" w:cs="Arial"/>
          <w:b/>
          <w:sz w:val="22"/>
          <w:szCs w:val="22"/>
        </w:rPr>
        <w:t>Pour diffusion le 23 mars</w:t>
      </w:r>
      <w:r w:rsidR="005043C1">
        <w:rPr>
          <w:rFonts w:ascii="Arial" w:eastAsia="Arial" w:hAnsi="Arial" w:cs="Arial"/>
          <w:b/>
          <w:sz w:val="22"/>
          <w:szCs w:val="22"/>
        </w:rPr>
        <w:t xml:space="preserve"> à 5h am</w:t>
      </w:r>
      <w:bookmarkStart w:id="0" w:name="_GoBack"/>
      <w:bookmarkEnd w:id="0"/>
    </w:p>
    <w:p w14:paraId="2FDFDC0E" w14:textId="77777777" w:rsidR="00AB72A1" w:rsidRDefault="00AB72A1">
      <w:pPr>
        <w:shd w:val="clear" w:color="auto" w:fill="FFFFFF"/>
        <w:rPr>
          <w:rFonts w:ascii="Calibri" w:eastAsia="Calibri" w:hAnsi="Calibri" w:cs="Calibri"/>
          <w:color w:val="000000"/>
        </w:rPr>
      </w:pPr>
    </w:p>
    <w:p w14:paraId="3A09E512" w14:textId="77777777" w:rsidR="00AB72A1" w:rsidRDefault="008D2972">
      <w:pPr>
        <w:shd w:val="clear" w:color="auto" w:fill="FFFFFF"/>
        <w:ind w:left="1134" w:right="141"/>
        <w:rPr>
          <w:rFonts w:ascii="Arial" w:eastAsia="Arial" w:hAnsi="Arial" w:cs="Arial"/>
          <w:color w:val="000000"/>
          <w:sz w:val="22"/>
          <w:szCs w:val="22"/>
        </w:rPr>
      </w:pPr>
      <w:bookmarkStart w:id="1" w:name="_heading=h.tyjcwt" w:colFirst="0" w:colLast="0"/>
      <w:bookmarkEnd w:id="1"/>
      <w:r>
        <w:rPr>
          <w:rFonts w:ascii="Calibri" w:eastAsia="Calibri" w:hAnsi="Calibri" w:cs="Calibri"/>
          <w:b/>
          <w:color w:val="000000"/>
        </w:rPr>
        <w:t xml:space="preserve">Qualité de l’eau de la rivière </w:t>
      </w:r>
      <w:r>
        <w:rPr>
          <w:rFonts w:ascii="Calibri" w:eastAsia="Calibri" w:hAnsi="Calibri" w:cs="Calibri"/>
          <w:b/>
        </w:rPr>
        <w:t>L</w:t>
      </w:r>
      <w:r>
        <w:rPr>
          <w:rFonts w:ascii="Calibri" w:eastAsia="Calibri" w:hAnsi="Calibri" w:cs="Calibri"/>
          <w:b/>
          <w:color w:val="000000"/>
        </w:rPr>
        <w:t xml:space="preserve">’Assomption </w:t>
      </w:r>
      <w:r>
        <w:rPr>
          <w:rFonts w:ascii="Calibri" w:eastAsia="Calibri" w:hAnsi="Calibri" w:cs="Calibri"/>
          <w:b/>
          <w:color w:val="000000"/>
          <w:sz w:val="28"/>
          <w:szCs w:val="28"/>
        </w:rPr>
        <w:br/>
        <w:t>Une étude révèle que la baignade est possible en été!</w:t>
      </w:r>
      <w:r>
        <w:rPr>
          <w:rFonts w:ascii="Calibri" w:eastAsia="Calibri" w:hAnsi="Calibri" w:cs="Calibri"/>
          <w:b/>
          <w:color w:val="000000"/>
          <w:sz w:val="28"/>
          <w:szCs w:val="28"/>
        </w:rPr>
        <w:br/>
      </w:r>
      <w:r>
        <w:rPr>
          <w:rFonts w:ascii="Arial" w:eastAsia="Arial" w:hAnsi="Arial" w:cs="Arial"/>
          <w:color w:val="000000"/>
          <w:sz w:val="22"/>
          <w:szCs w:val="22"/>
        </w:rPr>
        <w:tab/>
      </w:r>
    </w:p>
    <w:p w14:paraId="28A5B12B" w14:textId="77777777" w:rsidR="00AB72A1" w:rsidRDefault="00AB72A1">
      <w:pPr>
        <w:shd w:val="clear" w:color="auto" w:fill="FFFFFF"/>
        <w:ind w:left="1134" w:right="141"/>
        <w:jc w:val="both"/>
        <w:rPr>
          <w:rFonts w:ascii="Calibri" w:eastAsia="Calibri" w:hAnsi="Calibri" w:cs="Calibri"/>
          <w:b/>
          <w:sz w:val="22"/>
          <w:szCs w:val="22"/>
        </w:rPr>
      </w:pPr>
      <w:bookmarkStart w:id="2" w:name="_heading=h.30j0zll" w:colFirst="0" w:colLast="0"/>
      <w:bookmarkEnd w:id="2"/>
    </w:p>
    <w:p w14:paraId="778A78FD" w14:textId="793F6552" w:rsidR="00AB72A1" w:rsidRDefault="008D2972">
      <w:pPr>
        <w:shd w:val="clear" w:color="auto" w:fill="FFFFFF"/>
        <w:ind w:left="1134" w:right="141"/>
        <w:jc w:val="both"/>
        <w:rPr>
          <w:rFonts w:ascii="Calibri" w:eastAsia="Calibri" w:hAnsi="Calibri" w:cs="Calibri"/>
          <w:color w:val="000000"/>
          <w:sz w:val="22"/>
          <w:szCs w:val="22"/>
        </w:rPr>
      </w:pPr>
      <w:bookmarkStart w:id="3" w:name="_heading=h.bdr6bmyvx8xk" w:colFirst="0" w:colLast="0"/>
      <w:bookmarkEnd w:id="3"/>
      <w:r>
        <w:rPr>
          <w:rFonts w:ascii="Calibri" w:eastAsia="Calibri" w:hAnsi="Calibri" w:cs="Calibri"/>
          <w:b/>
          <w:color w:val="000000"/>
          <w:sz w:val="22"/>
          <w:szCs w:val="22"/>
        </w:rPr>
        <w:t xml:space="preserve">Montréal le </w:t>
      </w:r>
      <w:r>
        <w:rPr>
          <w:rFonts w:ascii="Calibri" w:eastAsia="Calibri" w:hAnsi="Calibri" w:cs="Calibri"/>
          <w:b/>
          <w:sz w:val="22"/>
          <w:szCs w:val="22"/>
        </w:rPr>
        <w:t>23</w:t>
      </w:r>
      <w:r>
        <w:rPr>
          <w:rFonts w:ascii="Calibri" w:eastAsia="Calibri" w:hAnsi="Calibri" w:cs="Calibri"/>
          <w:b/>
          <w:color w:val="000000"/>
          <w:sz w:val="22"/>
          <w:szCs w:val="22"/>
        </w:rPr>
        <w:t xml:space="preserve"> mars 2021</w:t>
      </w:r>
      <w:r>
        <w:rPr>
          <w:rFonts w:ascii="Calibri" w:eastAsia="Calibri" w:hAnsi="Calibri" w:cs="Calibri"/>
          <w:color w:val="000000"/>
          <w:sz w:val="22"/>
          <w:szCs w:val="22"/>
        </w:rPr>
        <w:t xml:space="preserve"> – La Fondation Rivières et la Ville de L'Assomption rendent publics les résultats de la </w:t>
      </w:r>
      <w:hyperlink r:id="rId10">
        <w:r>
          <w:rPr>
            <w:rFonts w:ascii="Calibri" w:eastAsia="Calibri" w:hAnsi="Calibri" w:cs="Calibri"/>
            <w:color w:val="0000FF"/>
            <w:sz w:val="22"/>
            <w:szCs w:val="22"/>
            <w:u w:val="single"/>
          </w:rPr>
          <w:t>surveillance en continu de la qualité de l’eau de la rivière L’Assomption</w:t>
        </w:r>
      </w:hyperlink>
      <w:r>
        <w:rPr>
          <w:rFonts w:ascii="Calibri" w:eastAsia="Calibri" w:hAnsi="Calibri" w:cs="Calibri"/>
          <w:color w:val="000000"/>
          <w:sz w:val="22"/>
          <w:szCs w:val="22"/>
        </w:rPr>
        <w:t xml:space="preserve"> à la prise </w:t>
      </w:r>
      <w:r w:rsidRPr="00FC76E9">
        <w:rPr>
          <w:rFonts w:ascii="Calibri" w:eastAsia="Calibri" w:hAnsi="Calibri" w:cs="Calibri"/>
          <w:color w:val="000000"/>
          <w:sz w:val="22"/>
          <w:szCs w:val="22"/>
        </w:rPr>
        <w:t>d'eau</w:t>
      </w:r>
      <w:r w:rsidR="00B62C91" w:rsidRPr="00FC76E9">
        <w:rPr>
          <w:rFonts w:ascii="Calibri" w:eastAsia="Calibri" w:hAnsi="Calibri" w:cs="Calibri"/>
          <w:color w:val="000000"/>
          <w:sz w:val="22"/>
          <w:szCs w:val="22"/>
        </w:rPr>
        <w:t xml:space="preserve"> du Centre de traitement Jean-Perreault</w:t>
      </w:r>
      <w:r w:rsidR="008C7CD6">
        <w:rPr>
          <w:rFonts w:ascii="Calibri" w:eastAsia="Calibri" w:hAnsi="Calibri" w:cs="Calibri"/>
          <w:color w:val="000000"/>
          <w:sz w:val="22"/>
          <w:szCs w:val="22"/>
        </w:rPr>
        <w:t xml:space="preserve"> et </w:t>
      </w:r>
      <w:r>
        <w:rPr>
          <w:rFonts w:ascii="Calibri" w:eastAsia="Calibri" w:hAnsi="Calibri" w:cs="Calibri"/>
          <w:color w:val="000000"/>
          <w:sz w:val="22"/>
          <w:szCs w:val="22"/>
        </w:rPr>
        <w:t>à l’aire de détente du parc Léo-Jacques à L’Assomption. Ce projet pilote révèle des informations étonnantes qui permettent aujourd’hui de poser ces trois principaux constats :</w:t>
      </w:r>
    </w:p>
    <w:p w14:paraId="16506EDC" w14:textId="77777777" w:rsidR="00AB72A1" w:rsidRDefault="00AB72A1">
      <w:pPr>
        <w:widowControl/>
        <w:pBdr>
          <w:top w:val="nil"/>
          <w:left w:val="nil"/>
          <w:bottom w:val="nil"/>
          <w:right w:val="nil"/>
          <w:between w:val="nil"/>
        </w:pBdr>
        <w:shd w:val="clear" w:color="auto" w:fill="FFFFFF"/>
        <w:ind w:left="1854" w:right="141"/>
        <w:jc w:val="both"/>
        <w:rPr>
          <w:rFonts w:ascii="Calibri" w:eastAsia="Calibri" w:hAnsi="Calibri" w:cs="Calibri"/>
          <w:color w:val="000000"/>
          <w:sz w:val="22"/>
          <w:szCs w:val="22"/>
        </w:rPr>
      </w:pPr>
    </w:p>
    <w:p w14:paraId="26B9A598" w14:textId="56C70DFA" w:rsidR="00AB72A1" w:rsidRDefault="00B62C91">
      <w:pPr>
        <w:widowControl/>
        <w:numPr>
          <w:ilvl w:val="0"/>
          <w:numId w:val="1"/>
        </w:numPr>
        <w:pBdr>
          <w:top w:val="nil"/>
          <w:left w:val="nil"/>
          <w:bottom w:val="nil"/>
          <w:right w:val="nil"/>
          <w:between w:val="nil"/>
        </w:pBdr>
        <w:shd w:val="clear" w:color="auto" w:fill="FFFFFF"/>
        <w:ind w:right="141"/>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l</w:t>
      </w:r>
      <w:r w:rsidR="008D2972">
        <w:rPr>
          <w:rFonts w:ascii="Calibri" w:eastAsia="Calibri" w:hAnsi="Calibri" w:cs="Calibri"/>
          <w:color w:val="000000"/>
          <w:sz w:val="22"/>
          <w:szCs w:val="22"/>
        </w:rPr>
        <w:t>’eau</w:t>
      </w:r>
      <w:proofErr w:type="gramEnd"/>
      <w:r w:rsidR="008D2972">
        <w:rPr>
          <w:rFonts w:ascii="Calibri" w:eastAsia="Calibri" w:hAnsi="Calibri" w:cs="Calibri"/>
          <w:color w:val="000000"/>
          <w:sz w:val="22"/>
          <w:szCs w:val="22"/>
        </w:rPr>
        <w:t xml:space="preserve"> est généralement adéquate pour la baignade </w:t>
      </w:r>
      <w:r w:rsidR="00D71930" w:rsidRPr="00D71930">
        <w:rPr>
          <w:rFonts w:ascii="Calibri" w:eastAsia="Calibri" w:hAnsi="Calibri" w:cs="Calibri"/>
          <w:color w:val="000000"/>
          <w:sz w:val="22"/>
          <w:szCs w:val="22"/>
        </w:rPr>
        <w:t>dans les mois d’été</w:t>
      </w:r>
      <w:r w:rsidR="00D71930">
        <w:rPr>
          <w:rFonts w:ascii="Calibri" w:eastAsia="Calibri" w:hAnsi="Calibri" w:cs="Calibri"/>
          <w:color w:val="000000"/>
          <w:sz w:val="22"/>
          <w:szCs w:val="22"/>
        </w:rPr>
        <w:t xml:space="preserve"> </w:t>
      </w:r>
      <w:r w:rsidR="008D2972">
        <w:rPr>
          <w:rFonts w:ascii="Calibri" w:eastAsia="Calibri" w:hAnsi="Calibri" w:cs="Calibri"/>
          <w:color w:val="000000"/>
          <w:sz w:val="22"/>
          <w:szCs w:val="22"/>
        </w:rPr>
        <w:t>;</w:t>
      </w:r>
    </w:p>
    <w:p w14:paraId="3B12907C" w14:textId="02E0054B" w:rsidR="00AB72A1" w:rsidRDefault="00B62C91">
      <w:pPr>
        <w:widowControl/>
        <w:numPr>
          <w:ilvl w:val="0"/>
          <w:numId w:val="1"/>
        </w:numPr>
        <w:pBdr>
          <w:top w:val="nil"/>
          <w:left w:val="nil"/>
          <w:bottom w:val="nil"/>
          <w:right w:val="nil"/>
          <w:between w:val="nil"/>
        </w:pBdr>
        <w:shd w:val="clear" w:color="auto" w:fill="FFFFFF"/>
        <w:ind w:right="141"/>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d</w:t>
      </w:r>
      <w:r w:rsidR="008D2972">
        <w:rPr>
          <w:rFonts w:ascii="Calibri" w:eastAsia="Calibri" w:hAnsi="Calibri" w:cs="Calibri"/>
          <w:color w:val="000000"/>
          <w:sz w:val="22"/>
          <w:szCs w:val="22"/>
        </w:rPr>
        <w:t>ès</w:t>
      </w:r>
      <w:proofErr w:type="gramEnd"/>
      <w:r w:rsidR="008D2972">
        <w:rPr>
          <w:rFonts w:ascii="Calibri" w:eastAsia="Calibri" w:hAnsi="Calibri" w:cs="Calibri"/>
          <w:color w:val="000000"/>
          <w:sz w:val="22"/>
          <w:szCs w:val="22"/>
        </w:rPr>
        <w:t xml:space="preserve"> septembre, il y a une pollution persistante et des déversements municipaux intensifs en amont ;</w:t>
      </w:r>
    </w:p>
    <w:p w14:paraId="523DBDD6" w14:textId="5EC54243" w:rsidR="00AB72A1" w:rsidRDefault="00B62C91">
      <w:pPr>
        <w:widowControl/>
        <w:numPr>
          <w:ilvl w:val="0"/>
          <w:numId w:val="1"/>
        </w:numPr>
        <w:pBdr>
          <w:top w:val="nil"/>
          <w:left w:val="nil"/>
          <w:bottom w:val="nil"/>
          <w:right w:val="nil"/>
          <w:between w:val="nil"/>
        </w:pBdr>
        <w:shd w:val="clear" w:color="auto" w:fill="FFFFFF"/>
        <w:ind w:right="141"/>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l</w:t>
      </w:r>
      <w:r w:rsidR="008D2972">
        <w:rPr>
          <w:rFonts w:ascii="Calibri" w:eastAsia="Calibri" w:hAnsi="Calibri" w:cs="Calibri"/>
          <w:color w:val="000000"/>
          <w:sz w:val="22"/>
          <w:szCs w:val="22"/>
        </w:rPr>
        <w:t>a</w:t>
      </w:r>
      <w:proofErr w:type="gramEnd"/>
      <w:r w:rsidR="008D2972">
        <w:rPr>
          <w:rFonts w:ascii="Calibri" w:eastAsia="Calibri" w:hAnsi="Calibri" w:cs="Calibri"/>
          <w:color w:val="000000"/>
          <w:sz w:val="22"/>
          <w:szCs w:val="22"/>
        </w:rPr>
        <w:t xml:space="preserve"> contamination de l’eau par les </w:t>
      </w:r>
      <w:proofErr w:type="spellStart"/>
      <w:r w:rsidR="008D2972">
        <w:rPr>
          <w:rFonts w:ascii="Calibri" w:eastAsia="Calibri" w:hAnsi="Calibri" w:cs="Calibri"/>
          <w:i/>
          <w:color w:val="000000"/>
          <w:sz w:val="22"/>
          <w:szCs w:val="22"/>
        </w:rPr>
        <w:t>E.</w:t>
      </w:r>
      <w:r w:rsidR="008D2972">
        <w:rPr>
          <w:rFonts w:ascii="Calibri" w:eastAsia="Calibri" w:hAnsi="Calibri" w:cs="Calibri"/>
          <w:i/>
          <w:sz w:val="22"/>
          <w:szCs w:val="22"/>
        </w:rPr>
        <w:t>c</w:t>
      </w:r>
      <w:r w:rsidR="008D2972">
        <w:rPr>
          <w:rFonts w:ascii="Calibri" w:eastAsia="Calibri" w:hAnsi="Calibri" w:cs="Calibri"/>
          <w:i/>
          <w:color w:val="000000"/>
          <w:sz w:val="22"/>
          <w:szCs w:val="22"/>
        </w:rPr>
        <w:t>oli</w:t>
      </w:r>
      <w:proofErr w:type="spellEnd"/>
      <w:r w:rsidR="008D2972">
        <w:rPr>
          <w:rFonts w:ascii="Calibri" w:eastAsia="Calibri" w:hAnsi="Calibri" w:cs="Calibri"/>
          <w:color w:val="000000"/>
          <w:sz w:val="22"/>
          <w:szCs w:val="22"/>
        </w:rPr>
        <w:t xml:space="preserve"> est majoritairement d’origine humaine et non agricole.</w:t>
      </w:r>
    </w:p>
    <w:p w14:paraId="25A89DF3" w14:textId="77777777" w:rsidR="00AB72A1" w:rsidRDefault="00AB72A1">
      <w:pPr>
        <w:shd w:val="clear" w:color="auto" w:fill="FFFFFF"/>
        <w:ind w:left="1134" w:right="141"/>
        <w:jc w:val="both"/>
        <w:rPr>
          <w:rFonts w:ascii="Calibri" w:eastAsia="Calibri" w:hAnsi="Calibri" w:cs="Calibri"/>
          <w:color w:val="000000"/>
          <w:sz w:val="22"/>
          <w:szCs w:val="22"/>
        </w:rPr>
      </w:pPr>
    </w:p>
    <w:p w14:paraId="4DA3C502" w14:textId="0D4B0E26" w:rsidR="00CA5D95" w:rsidRDefault="00CA5D95" w:rsidP="00CA5D95">
      <w:pPr>
        <w:shd w:val="clear" w:color="auto" w:fill="FFFFFF"/>
        <w:ind w:left="1134" w:right="141"/>
        <w:jc w:val="both"/>
        <w:rPr>
          <w:rFonts w:ascii="Calibri" w:eastAsia="Calibri" w:hAnsi="Calibri" w:cs="Calibri"/>
          <w:color w:val="000000"/>
          <w:sz w:val="22"/>
          <w:szCs w:val="22"/>
        </w:rPr>
      </w:pPr>
      <w:r>
        <w:rPr>
          <w:rFonts w:ascii="Calibri" w:eastAsia="Calibri" w:hAnsi="Calibri" w:cs="Calibri"/>
          <w:color w:val="000000"/>
          <w:sz w:val="22"/>
          <w:szCs w:val="22"/>
        </w:rPr>
        <w:t>Le directeur général de la Fondation Rivières, M. André Bélanger, est stupéfait des résultats de l’étude</w:t>
      </w:r>
      <w:r>
        <w:rPr>
          <w:rFonts w:ascii="Calibri" w:eastAsia="Calibri" w:hAnsi="Calibri" w:cs="Calibri"/>
          <w:sz w:val="22"/>
          <w:szCs w:val="22"/>
        </w:rPr>
        <w:t xml:space="preserve"> : </w:t>
      </w:r>
      <w:r>
        <w:rPr>
          <w:rFonts w:ascii="Calibri" w:eastAsia="Calibri" w:hAnsi="Calibri" w:cs="Calibri"/>
          <w:color w:val="000000"/>
          <w:sz w:val="22"/>
          <w:szCs w:val="22"/>
        </w:rPr>
        <w:t>«</w:t>
      </w:r>
      <w:r>
        <w:rPr>
          <w:rFonts w:ascii="Calibri" w:eastAsia="Calibri" w:hAnsi="Calibri" w:cs="Calibri"/>
          <w:i/>
          <w:color w:val="000000"/>
          <w:sz w:val="22"/>
          <w:szCs w:val="22"/>
        </w:rPr>
        <w:t xml:space="preserve"> Au départ, nous voulions savoir entre autres si le système de détection rapide </w:t>
      </w:r>
      <w:proofErr w:type="spellStart"/>
      <w:r>
        <w:rPr>
          <w:rFonts w:ascii="Calibri" w:eastAsia="Calibri" w:hAnsi="Calibri" w:cs="Calibri"/>
          <w:i/>
          <w:color w:val="000000"/>
          <w:sz w:val="22"/>
          <w:szCs w:val="22"/>
        </w:rPr>
        <w:t>ColiMinder</w:t>
      </w:r>
      <w:proofErr w:type="spellEnd"/>
      <w:r>
        <w:rPr>
          <w:rFonts w:ascii="Calibri" w:eastAsia="Calibri" w:hAnsi="Calibri" w:cs="Calibri"/>
          <w:i/>
          <w:color w:val="000000"/>
          <w:sz w:val="22"/>
          <w:szCs w:val="22"/>
        </w:rPr>
        <w:t xml:space="preserve"> était efficace pour assurer la sécurité des baigneurs à l’aire de détente Léo-Jacques, dans l’éventualité où la Ville rendrait accessible cet endroit pour la baignade. </w:t>
      </w:r>
      <w:r>
        <w:rPr>
          <w:rFonts w:ascii="Calibri" w:eastAsia="Calibri" w:hAnsi="Calibri" w:cs="Calibri"/>
          <w:i/>
          <w:sz w:val="22"/>
          <w:szCs w:val="22"/>
        </w:rPr>
        <w:t xml:space="preserve">On </w:t>
      </w:r>
      <w:r>
        <w:rPr>
          <w:rFonts w:ascii="Calibri" w:eastAsia="Calibri" w:hAnsi="Calibri" w:cs="Calibri"/>
          <w:i/>
          <w:color w:val="000000"/>
          <w:sz w:val="22"/>
          <w:szCs w:val="22"/>
        </w:rPr>
        <w:t xml:space="preserve">apprend aujourd’hui non seulement que l’efficacité est démontrée, mais que l’eau de la rivière est de bien meilleure qualité en été que nous l’avions </w:t>
      </w:r>
      <w:r>
        <w:rPr>
          <w:rFonts w:ascii="Calibri" w:eastAsia="Calibri" w:hAnsi="Calibri" w:cs="Calibri"/>
          <w:i/>
          <w:sz w:val="22"/>
          <w:szCs w:val="22"/>
        </w:rPr>
        <w:t>anticipé.</w:t>
      </w:r>
      <w:r>
        <w:rPr>
          <w:rFonts w:ascii="Calibri" w:eastAsia="Calibri" w:hAnsi="Calibri" w:cs="Calibri"/>
          <w:i/>
          <w:color w:val="000000"/>
          <w:sz w:val="22"/>
          <w:szCs w:val="22"/>
        </w:rPr>
        <w:t xml:space="preserve"> À l’automne, c’est toutefois un tout autre portrait malheureusement </w:t>
      </w:r>
      <w:r>
        <w:rPr>
          <w:rFonts w:ascii="Calibri" w:eastAsia="Calibri" w:hAnsi="Calibri" w:cs="Calibri"/>
          <w:color w:val="000000"/>
          <w:sz w:val="22"/>
          <w:szCs w:val="22"/>
        </w:rPr>
        <w:t xml:space="preserve">». En effet, dès le mois de septembre, avec des pluies plus </w:t>
      </w:r>
      <w:r>
        <w:rPr>
          <w:rFonts w:ascii="Calibri" w:eastAsia="Calibri" w:hAnsi="Calibri" w:cs="Calibri"/>
          <w:sz w:val="22"/>
          <w:szCs w:val="22"/>
        </w:rPr>
        <w:t xml:space="preserve">marquées, </w:t>
      </w:r>
      <w:r>
        <w:rPr>
          <w:rFonts w:ascii="Calibri" w:eastAsia="Calibri" w:hAnsi="Calibri" w:cs="Calibri"/>
          <w:color w:val="000000"/>
          <w:sz w:val="22"/>
          <w:szCs w:val="22"/>
        </w:rPr>
        <w:t xml:space="preserve">les analyses ont démontré une pollution persistante et des déversements municipaux d’eaux usées intensifs en amont lors des périodes de pluie. </w:t>
      </w:r>
    </w:p>
    <w:p w14:paraId="796FEB31" w14:textId="77777777" w:rsidR="00AB72A1" w:rsidRDefault="00AB72A1">
      <w:pPr>
        <w:shd w:val="clear" w:color="auto" w:fill="FFFFFF"/>
        <w:ind w:left="1134" w:right="141"/>
        <w:jc w:val="both"/>
        <w:rPr>
          <w:rFonts w:ascii="Calibri" w:eastAsia="Calibri" w:hAnsi="Calibri" w:cs="Calibri"/>
          <w:sz w:val="22"/>
          <w:szCs w:val="22"/>
        </w:rPr>
      </w:pPr>
    </w:p>
    <w:p w14:paraId="559EB3DB" w14:textId="61DEEF33" w:rsidR="00AB72A1" w:rsidRDefault="008D2972">
      <w:pPr>
        <w:shd w:val="clear" w:color="auto" w:fill="FFFFFF"/>
        <w:ind w:left="1134" w:right="141"/>
        <w:jc w:val="both"/>
        <w:rPr>
          <w:rFonts w:ascii="Calibri" w:eastAsia="Calibri" w:hAnsi="Calibri" w:cs="Calibri"/>
          <w:sz w:val="22"/>
          <w:szCs w:val="22"/>
        </w:rPr>
      </w:pPr>
      <w:r>
        <w:rPr>
          <w:rFonts w:ascii="Calibri" w:eastAsia="Calibri" w:hAnsi="Calibri" w:cs="Calibri"/>
          <w:sz w:val="22"/>
          <w:szCs w:val="22"/>
        </w:rPr>
        <w:t xml:space="preserve">L’origine humaine de la contamination par les </w:t>
      </w:r>
      <w:r>
        <w:rPr>
          <w:rFonts w:ascii="Calibri" w:eastAsia="Calibri" w:hAnsi="Calibri" w:cs="Calibri"/>
          <w:i/>
          <w:sz w:val="22"/>
          <w:szCs w:val="22"/>
        </w:rPr>
        <w:t>E. coli</w:t>
      </w:r>
      <w:r>
        <w:rPr>
          <w:rFonts w:ascii="Calibri" w:eastAsia="Calibri" w:hAnsi="Calibri" w:cs="Calibri"/>
          <w:sz w:val="22"/>
          <w:szCs w:val="22"/>
        </w:rPr>
        <w:t xml:space="preserve"> a également suscité de fortes réactions : </w:t>
      </w:r>
      <w:r>
        <w:rPr>
          <w:rFonts w:ascii="Calibri" w:eastAsia="Calibri" w:hAnsi="Calibri" w:cs="Calibri"/>
          <w:i/>
          <w:sz w:val="22"/>
          <w:szCs w:val="22"/>
        </w:rPr>
        <w:t xml:space="preserve">« Depuis des années, on identifiait les activités agricoles comme principale responsable de la mauvaise qualité de l’eau dans la rivière L’Assomption, mais ce n’est vraisemblablement pas le cas! Ce nouveau portrait va permettre d’orienter </w:t>
      </w:r>
      <w:r w:rsidR="00B62C91">
        <w:rPr>
          <w:rFonts w:ascii="Calibri" w:eastAsia="Calibri" w:hAnsi="Calibri" w:cs="Calibri"/>
          <w:i/>
          <w:sz w:val="22"/>
          <w:szCs w:val="22"/>
        </w:rPr>
        <w:t>les</w:t>
      </w:r>
      <w:r>
        <w:rPr>
          <w:rFonts w:ascii="Calibri" w:eastAsia="Calibri" w:hAnsi="Calibri" w:cs="Calibri"/>
          <w:i/>
          <w:sz w:val="22"/>
          <w:szCs w:val="22"/>
        </w:rPr>
        <w:t xml:space="preserve"> actions futures de manière beaucoup plus optimale en permettant </w:t>
      </w:r>
      <w:r w:rsidR="00B62C91">
        <w:rPr>
          <w:rFonts w:ascii="Calibri" w:eastAsia="Calibri" w:hAnsi="Calibri" w:cs="Calibri"/>
          <w:i/>
          <w:sz w:val="22"/>
          <w:szCs w:val="22"/>
        </w:rPr>
        <w:t xml:space="preserve">aux acteurs concernés </w:t>
      </w:r>
      <w:r>
        <w:rPr>
          <w:rFonts w:ascii="Calibri" w:eastAsia="Calibri" w:hAnsi="Calibri" w:cs="Calibri"/>
          <w:i/>
          <w:sz w:val="22"/>
          <w:szCs w:val="22"/>
        </w:rPr>
        <w:t xml:space="preserve">de mieux cibler les vraies priorités : </w:t>
      </w:r>
      <w:r w:rsidRPr="00B6611A">
        <w:rPr>
          <w:rFonts w:ascii="Calibri" w:eastAsia="Calibri" w:hAnsi="Calibri" w:cs="Calibri"/>
          <w:i/>
          <w:sz w:val="22"/>
          <w:szCs w:val="22"/>
        </w:rPr>
        <w:t>les déversements d’eaux usées en amont</w:t>
      </w:r>
      <w:r w:rsidRPr="00274272">
        <w:rPr>
          <w:rFonts w:ascii="Calibri" w:eastAsia="Calibri" w:hAnsi="Calibri" w:cs="Calibri"/>
          <w:i/>
          <w:strike/>
          <w:sz w:val="22"/>
          <w:szCs w:val="22"/>
        </w:rPr>
        <w:t>.</w:t>
      </w:r>
      <w:r>
        <w:rPr>
          <w:rFonts w:ascii="Calibri" w:eastAsia="Calibri" w:hAnsi="Calibri" w:cs="Calibri"/>
          <w:i/>
          <w:sz w:val="22"/>
          <w:szCs w:val="22"/>
        </w:rPr>
        <w:t xml:space="preserve"> C’est majeur comme nouvelle!</w:t>
      </w:r>
      <w:r>
        <w:rPr>
          <w:rFonts w:ascii="Calibri" w:eastAsia="Calibri" w:hAnsi="Calibri" w:cs="Calibri"/>
        </w:rPr>
        <w:t xml:space="preserve"> </w:t>
      </w:r>
      <w:r>
        <w:rPr>
          <w:rFonts w:ascii="Calibri" w:eastAsia="Calibri" w:hAnsi="Calibri" w:cs="Calibri"/>
          <w:i/>
          <w:sz w:val="22"/>
          <w:szCs w:val="22"/>
        </w:rPr>
        <w:t xml:space="preserve">», </w:t>
      </w:r>
      <w:r w:rsidRPr="00FC76E9">
        <w:rPr>
          <w:rFonts w:ascii="Calibri" w:eastAsia="Calibri" w:hAnsi="Calibri" w:cs="Calibri"/>
          <w:sz w:val="22"/>
          <w:szCs w:val="22"/>
        </w:rPr>
        <w:t>d</w:t>
      </w:r>
      <w:r w:rsidR="00CA5D95" w:rsidRPr="00FC76E9">
        <w:rPr>
          <w:rFonts w:ascii="Calibri" w:eastAsia="Calibri" w:hAnsi="Calibri" w:cs="Calibri"/>
          <w:sz w:val="22"/>
          <w:szCs w:val="22"/>
        </w:rPr>
        <w:t xml:space="preserve">’ajouter </w:t>
      </w:r>
      <w:r w:rsidRPr="00FC76E9">
        <w:rPr>
          <w:rFonts w:ascii="Calibri" w:eastAsia="Calibri" w:hAnsi="Calibri" w:cs="Calibri"/>
          <w:sz w:val="22"/>
          <w:szCs w:val="22"/>
        </w:rPr>
        <w:t>M</w:t>
      </w:r>
      <w:r w:rsidRPr="00FC76E9">
        <w:rPr>
          <w:rFonts w:ascii="Calibri" w:eastAsia="Calibri" w:hAnsi="Calibri" w:cs="Calibri"/>
          <w:i/>
          <w:sz w:val="22"/>
          <w:szCs w:val="22"/>
        </w:rPr>
        <w:t xml:space="preserve">. </w:t>
      </w:r>
      <w:r w:rsidR="008C7CD6" w:rsidRPr="00FC76E9">
        <w:rPr>
          <w:rFonts w:ascii="Calibri" w:eastAsia="Calibri" w:hAnsi="Calibri" w:cs="Calibri"/>
          <w:sz w:val="22"/>
          <w:szCs w:val="22"/>
        </w:rPr>
        <w:t>Bélanger</w:t>
      </w:r>
      <w:r w:rsidRPr="00FC76E9">
        <w:rPr>
          <w:rFonts w:ascii="Calibri" w:eastAsia="Calibri" w:hAnsi="Calibri" w:cs="Calibri"/>
          <w:sz w:val="22"/>
          <w:szCs w:val="22"/>
        </w:rPr>
        <w:t>.</w:t>
      </w:r>
      <w:r>
        <w:rPr>
          <w:rFonts w:ascii="Calibri" w:eastAsia="Calibri" w:hAnsi="Calibri" w:cs="Calibri"/>
          <w:sz w:val="22"/>
          <w:szCs w:val="22"/>
        </w:rPr>
        <w:t xml:space="preserve"> </w:t>
      </w:r>
    </w:p>
    <w:p w14:paraId="4466B88B" w14:textId="77777777" w:rsidR="00AB72A1" w:rsidRDefault="00AB72A1">
      <w:pPr>
        <w:shd w:val="clear" w:color="auto" w:fill="FFFFFF"/>
        <w:ind w:left="1134" w:right="141"/>
        <w:jc w:val="both"/>
        <w:rPr>
          <w:rFonts w:ascii="Calibri" w:eastAsia="Calibri" w:hAnsi="Calibri" w:cs="Calibri"/>
          <w:color w:val="000000"/>
          <w:sz w:val="22"/>
          <w:szCs w:val="22"/>
        </w:rPr>
      </w:pPr>
    </w:p>
    <w:p w14:paraId="705DD26C" w14:textId="77777777" w:rsidR="00410427" w:rsidRPr="00410427" w:rsidRDefault="00410427" w:rsidP="00410427">
      <w:pPr>
        <w:ind w:left="1134"/>
        <w:jc w:val="both"/>
        <w:rPr>
          <w:rFonts w:ascii="Calibri" w:eastAsia="Calibri" w:hAnsi="Calibri" w:cs="Calibri"/>
          <w:sz w:val="22"/>
          <w:szCs w:val="22"/>
        </w:rPr>
      </w:pPr>
      <w:r w:rsidRPr="00410427">
        <w:rPr>
          <w:rFonts w:ascii="Calibri" w:eastAsia="Calibri" w:hAnsi="Calibri" w:cs="Calibri"/>
          <w:sz w:val="22"/>
          <w:szCs w:val="22"/>
        </w:rPr>
        <w:t xml:space="preserve">Le projet a été d’autant plus bénéfique qu’il a permis d’optimiser l’exploitation du Centre de traitement d’eau et d’ajuster rapidement les opérations lors de périodes inattendues de contamination. Le 17 septembre, le </w:t>
      </w:r>
      <w:proofErr w:type="spellStart"/>
      <w:r w:rsidRPr="00410427">
        <w:rPr>
          <w:rFonts w:ascii="Calibri" w:eastAsia="Calibri" w:hAnsi="Calibri" w:cs="Calibri"/>
          <w:i/>
          <w:sz w:val="22"/>
          <w:szCs w:val="22"/>
        </w:rPr>
        <w:t>ColiMinder</w:t>
      </w:r>
      <w:proofErr w:type="spellEnd"/>
      <w:r w:rsidRPr="00410427">
        <w:rPr>
          <w:rFonts w:ascii="Calibri" w:eastAsia="Calibri" w:hAnsi="Calibri" w:cs="Calibri"/>
          <w:sz w:val="22"/>
          <w:szCs w:val="22"/>
        </w:rPr>
        <w:t xml:space="preserve"> a en effet détecté un pic de contamination qui s’est étendu de 11h00 à 17h00. Alors qu’il devrait y avoir une forte corrélation entre la turbidité et la contamination, le turbidimètre du Centre de traitement n’en faisait pas état. Grâce au </w:t>
      </w:r>
      <w:proofErr w:type="spellStart"/>
      <w:r w:rsidRPr="00410427">
        <w:rPr>
          <w:rFonts w:ascii="Calibri" w:eastAsia="Calibri" w:hAnsi="Calibri" w:cs="Calibri"/>
          <w:i/>
          <w:sz w:val="22"/>
          <w:szCs w:val="22"/>
        </w:rPr>
        <w:t>ColiMinder</w:t>
      </w:r>
      <w:proofErr w:type="spellEnd"/>
      <w:r w:rsidRPr="00410427">
        <w:rPr>
          <w:rFonts w:ascii="Calibri" w:eastAsia="Calibri" w:hAnsi="Calibri" w:cs="Calibri"/>
          <w:sz w:val="22"/>
          <w:szCs w:val="22"/>
        </w:rPr>
        <w:t>, il a été possible de détecter un déversement survenu à plus de 10 kilomètres en amont et d’ajuster le traitement plus rapidement.</w:t>
      </w:r>
    </w:p>
    <w:p w14:paraId="46D3D7FE" w14:textId="77777777" w:rsidR="00AB72A1" w:rsidRDefault="00AB72A1">
      <w:pPr>
        <w:ind w:left="1134"/>
        <w:jc w:val="both"/>
        <w:rPr>
          <w:rFonts w:ascii="Calibri" w:eastAsia="Calibri" w:hAnsi="Calibri" w:cs="Calibri"/>
          <w:sz w:val="22"/>
          <w:szCs w:val="22"/>
        </w:rPr>
      </w:pPr>
    </w:p>
    <w:p w14:paraId="48121838" w14:textId="5AEAA477" w:rsidR="00AB72A1" w:rsidRDefault="008D2972">
      <w:pPr>
        <w:ind w:left="1134"/>
        <w:jc w:val="both"/>
        <w:rPr>
          <w:rFonts w:ascii="Calibri" w:eastAsia="Calibri" w:hAnsi="Calibri" w:cs="Calibri"/>
          <w:sz w:val="22"/>
          <w:szCs w:val="22"/>
        </w:rPr>
      </w:pPr>
      <w:r>
        <w:rPr>
          <w:rFonts w:ascii="Calibri" w:eastAsia="Calibri" w:hAnsi="Calibri" w:cs="Calibri"/>
          <w:sz w:val="22"/>
          <w:szCs w:val="22"/>
        </w:rPr>
        <w:t xml:space="preserve">Les résultats de cette collaboration amènent aujourd’hui la Ville de L’Assomption à réfléchir aux suites à donner à cette étude : </w:t>
      </w:r>
      <w:r>
        <w:rPr>
          <w:rFonts w:ascii="Calibri" w:eastAsia="Calibri" w:hAnsi="Calibri" w:cs="Calibri"/>
          <w:i/>
          <w:sz w:val="22"/>
          <w:szCs w:val="22"/>
        </w:rPr>
        <w:t xml:space="preserve">« </w:t>
      </w:r>
      <w:r w:rsidR="00CA5D95">
        <w:rPr>
          <w:rFonts w:ascii="Calibri" w:eastAsia="Calibri" w:hAnsi="Calibri" w:cs="Calibri"/>
          <w:i/>
          <w:sz w:val="22"/>
          <w:szCs w:val="22"/>
        </w:rPr>
        <w:t>Nous nous réjouissons du travail de la Fondation Rivières</w:t>
      </w:r>
      <w:r w:rsidR="00A51F6A">
        <w:rPr>
          <w:rFonts w:ascii="Calibri" w:eastAsia="Calibri" w:hAnsi="Calibri" w:cs="Calibri"/>
          <w:i/>
          <w:sz w:val="22"/>
          <w:szCs w:val="22"/>
        </w:rPr>
        <w:t xml:space="preserve"> et de leur professionnalisme</w:t>
      </w:r>
      <w:r w:rsidR="00CA5D95">
        <w:rPr>
          <w:rFonts w:ascii="Calibri" w:eastAsia="Calibri" w:hAnsi="Calibri" w:cs="Calibri"/>
          <w:i/>
          <w:sz w:val="22"/>
          <w:szCs w:val="22"/>
        </w:rPr>
        <w:t xml:space="preserve">. </w:t>
      </w:r>
      <w:r>
        <w:rPr>
          <w:rFonts w:ascii="Calibri" w:eastAsia="Calibri" w:hAnsi="Calibri" w:cs="Calibri"/>
          <w:i/>
          <w:sz w:val="22"/>
          <w:szCs w:val="22"/>
        </w:rPr>
        <w:t xml:space="preserve">Dans ses recommandations, la Fondation nous propose des actions très pertinentes à mettre en </w:t>
      </w:r>
      <w:r w:rsidR="006538D3">
        <w:rPr>
          <w:rFonts w:ascii="Calibri" w:eastAsia="Calibri" w:hAnsi="Calibri" w:cs="Calibri"/>
          <w:i/>
          <w:sz w:val="22"/>
          <w:szCs w:val="22"/>
        </w:rPr>
        <w:t>œuvre</w:t>
      </w:r>
      <w:r>
        <w:rPr>
          <w:rFonts w:ascii="Calibri" w:eastAsia="Calibri" w:hAnsi="Calibri" w:cs="Calibri"/>
          <w:i/>
          <w:sz w:val="22"/>
          <w:szCs w:val="22"/>
        </w:rPr>
        <w:t xml:space="preserve"> </w:t>
      </w:r>
      <w:r w:rsidR="00CA5D95">
        <w:rPr>
          <w:rFonts w:ascii="Calibri" w:eastAsia="Calibri" w:hAnsi="Calibri" w:cs="Calibri"/>
          <w:i/>
          <w:sz w:val="22"/>
          <w:szCs w:val="22"/>
        </w:rPr>
        <w:t>pour</w:t>
      </w:r>
      <w:r>
        <w:rPr>
          <w:rFonts w:ascii="Calibri" w:eastAsia="Calibri" w:hAnsi="Calibri" w:cs="Calibri"/>
          <w:i/>
          <w:sz w:val="22"/>
          <w:szCs w:val="22"/>
        </w:rPr>
        <w:t xml:space="preserve"> un meilleur assainissement de l’eau de la rivière. </w:t>
      </w:r>
      <w:r w:rsidR="00CA5D95">
        <w:rPr>
          <w:rFonts w:ascii="Calibri" w:eastAsia="Calibri" w:hAnsi="Calibri" w:cs="Calibri"/>
          <w:i/>
          <w:sz w:val="22"/>
          <w:szCs w:val="22"/>
        </w:rPr>
        <w:t>Comme toujours, nous sommes prêts à poser des gestes concrets en collaboration avec les différents acteurs du milie</w:t>
      </w:r>
      <w:r w:rsidR="00FC76E9">
        <w:rPr>
          <w:rFonts w:ascii="Calibri" w:eastAsia="Calibri" w:hAnsi="Calibri" w:cs="Calibri"/>
          <w:i/>
          <w:sz w:val="22"/>
          <w:szCs w:val="22"/>
        </w:rPr>
        <w:t xml:space="preserve">u soucieux de la qualité de nos cours </w:t>
      </w:r>
      <w:proofErr w:type="gramStart"/>
      <w:r w:rsidR="00FC76E9">
        <w:rPr>
          <w:rFonts w:ascii="Calibri" w:eastAsia="Calibri" w:hAnsi="Calibri" w:cs="Calibri"/>
          <w:i/>
          <w:sz w:val="22"/>
          <w:szCs w:val="22"/>
        </w:rPr>
        <w:t>d’eau</w:t>
      </w:r>
      <w:r>
        <w:rPr>
          <w:rFonts w:ascii="Calibri" w:eastAsia="Calibri" w:hAnsi="Calibri" w:cs="Calibri"/>
          <w:i/>
          <w:sz w:val="22"/>
          <w:szCs w:val="22"/>
        </w:rPr>
        <w:t>»</w:t>
      </w:r>
      <w:proofErr w:type="gramEnd"/>
      <w:r>
        <w:rPr>
          <w:rFonts w:ascii="Calibri" w:eastAsia="Calibri" w:hAnsi="Calibri" w:cs="Calibri"/>
          <w:i/>
          <w:sz w:val="22"/>
          <w:szCs w:val="22"/>
        </w:rPr>
        <w:t xml:space="preserve">, </w:t>
      </w:r>
      <w:r>
        <w:rPr>
          <w:rFonts w:ascii="Calibri" w:eastAsia="Calibri" w:hAnsi="Calibri" w:cs="Calibri"/>
          <w:sz w:val="22"/>
          <w:szCs w:val="22"/>
        </w:rPr>
        <w:t>a conclu le maire de L’Assomption, M. Sébastien Nadeau.</w:t>
      </w:r>
    </w:p>
    <w:p w14:paraId="7937FA3A" w14:textId="77777777" w:rsidR="00AB72A1" w:rsidRDefault="00AB72A1">
      <w:pPr>
        <w:shd w:val="clear" w:color="auto" w:fill="FFFFFF"/>
        <w:ind w:left="1134" w:right="141"/>
        <w:jc w:val="both"/>
        <w:rPr>
          <w:rFonts w:ascii="Calibri" w:eastAsia="Calibri" w:hAnsi="Calibri" w:cs="Calibri"/>
          <w:b/>
          <w:sz w:val="22"/>
          <w:szCs w:val="22"/>
        </w:rPr>
      </w:pPr>
    </w:p>
    <w:p w14:paraId="738773C2" w14:textId="77777777" w:rsidR="00AB72A1" w:rsidRDefault="008D2972">
      <w:pPr>
        <w:shd w:val="clear" w:color="auto" w:fill="FFFFFF"/>
        <w:ind w:left="1134" w:right="141"/>
        <w:jc w:val="both"/>
        <w:rPr>
          <w:rFonts w:ascii="Calibri" w:eastAsia="Calibri" w:hAnsi="Calibri" w:cs="Calibri"/>
          <w:b/>
          <w:color w:val="000000"/>
          <w:sz w:val="22"/>
          <w:szCs w:val="22"/>
        </w:rPr>
      </w:pPr>
      <w:r>
        <w:rPr>
          <w:rFonts w:ascii="Calibri" w:eastAsia="Calibri" w:hAnsi="Calibri" w:cs="Calibri"/>
          <w:b/>
          <w:color w:val="000000"/>
          <w:sz w:val="22"/>
          <w:szCs w:val="22"/>
        </w:rPr>
        <w:t xml:space="preserve">Le projet </w:t>
      </w:r>
    </w:p>
    <w:p w14:paraId="2E70E0E0" w14:textId="77777777" w:rsidR="00AB72A1" w:rsidRDefault="00AB72A1">
      <w:pPr>
        <w:shd w:val="clear" w:color="auto" w:fill="FFFFFF"/>
        <w:ind w:left="1134" w:right="141"/>
        <w:jc w:val="both"/>
        <w:rPr>
          <w:rFonts w:ascii="Calibri" w:eastAsia="Calibri" w:hAnsi="Calibri" w:cs="Calibri"/>
          <w:b/>
          <w:color w:val="000000"/>
          <w:sz w:val="22"/>
          <w:szCs w:val="22"/>
        </w:rPr>
      </w:pPr>
    </w:p>
    <w:p w14:paraId="3B6FAD8B" w14:textId="754F090C" w:rsidR="00AB72A1" w:rsidRPr="00FC76E9" w:rsidRDefault="008D2972">
      <w:pPr>
        <w:shd w:val="clear" w:color="auto" w:fill="FFFFFF"/>
        <w:ind w:left="1134" w:right="141"/>
        <w:jc w:val="both"/>
        <w:rPr>
          <w:rFonts w:ascii="Calibri" w:eastAsia="Calibri" w:hAnsi="Calibri" w:cs="Calibri"/>
          <w:color w:val="000000"/>
          <w:sz w:val="22"/>
          <w:szCs w:val="22"/>
        </w:rPr>
      </w:pPr>
      <w:r>
        <w:rPr>
          <w:rFonts w:ascii="Calibri" w:eastAsia="Calibri" w:hAnsi="Calibri" w:cs="Calibri"/>
          <w:color w:val="000000"/>
          <w:sz w:val="22"/>
          <w:szCs w:val="22"/>
        </w:rPr>
        <w:t xml:space="preserve">Le projet consistait à effectuer des analyses de manière </w:t>
      </w:r>
      <w:r>
        <w:rPr>
          <w:rFonts w:ascii="Calibri" w:eastAsia="Calibri" w:hAnsi="Calibri" w:cs="Calibri"/>
          <w:sz w:val="22"/>
          <w:szCs w:val="22"/>
        </w:rPr>
        <w:t>automatisée toutes les deux heures</w:t>
      </w:r>
      <w:r>
        <w:rPr>
          <w:rFonts w:ascii="Calibri" w:eastAsia="Calibri" w:hAnsi="Calibri" w:cs="Calibri"/>
          <w:color w:val="000000"/>
          <w:sz w:val="22"/>
          <w:szCs w:val="22"/>
        </w:rPr>
        <w:t xml:space="preserve">. Celles-ci ont été réalisées avec un appareil </w:t>
      </w:r>
      <w:proofErr w:type="spellStart"/>
      <w:r>
        <w:rPr>
          <w:rFonts w:ascii="Calibri" w:eastAsia="Calibri" w:hAnsi="Calibri" w:cs="Calibri"/>
          <w:i/>
          <w:color w:val="000000"/>
          <w:sz w:val="22"/>
          <w:szCs w:val="22"/>
        </w:rPr>
        <w:t>ColiMinder</w:t>
      </w:r>
      <w:proofErr w:type="spellEnd"/>
      <w:r>
        <w:rPr>
          <w:rFonts w:ascii="Calibri" w:eastAsia="Calibri" w:hAnsi="Calibri" w:cs="Calibri"/>
          <w:color w:val="000000"/>
          <w:sz w:val="22"/>
          <w:szCs w:val="22"/>
        </w:rPr>
        <w:t xml:space="preserve"> déployé dans l’usine qui permet de détecter en 15 minutes la présence et </w:t>
      </w:r>
      <w:r w:rsidR="006538D3">
        <w:rPr>
          <w:rFonts w:ascii="Calibri" w:eastAsia="Calibri" w:hAnsi="Calibri" w:cs="Calibri"/>
          <w:color w:val="000000"/>
          <w:sz w:val="22"/>
          <w:szCs w:val="22"/>
        </w:rPr>
        <w:t xml:space="preserve">la </w:t>
      </w:r>
      <w:r w:rsidR="006538D3">
        <w:rPr>
          <w:rFonts w:ascii="Calibri" w:eastAsia="Calibri" w:hAnsi="Calibri" w:cs="Calibri"/>
          <w:sz w:val="22"/>
          <w:szCs w:val="22"/>
        </w:rPr>
        <w:t>quantité</w:t>
      </w:r>
      <w:r>
        <w:rPr>
          <w:rFonts w:ascii="Calibri" w:eastAsia="Calibri" w:hAnsi="Calibri" w:cs="Calibri"/>
          <w:color w:val="000000"/>
          <w:sz w:val="22"/>
          <w:szCs w:val="22"/>
        </w:rPr>
        <w:t xml:space="preserve"> de </w:t>
      </w:r>
      <w:r>
        <w:rPr>
          <w:rFonts w:ascii="Calibri" w:eastAsia="Calibri" w:hAnsi="Calibri" w:cs="Calibri"/>
          <w:i/>
          <w:color w:val="000000"/>
          <w:sz w:val="22"/>
          <w:szCs w:val="22"/>
        </w:rPr>
        <w:t>E. coli</w:t>
      </w:r>
      <w:r>
        <w:rPr>
          <w:rFonts w:ascii="Calibri" w:eastAsia="Calibri" w:hAnsi="Calibri" w:cs="Calibri"/>
          <w:color w:val="000000"/>
          <w:sz w:val="22"/>
          <w:szCs w:val="22"/>
        </w:rPr>
        <w:t xml:space="preserve"> dans l’eau. Les résultats étaient transmis en temps réel aux opérateur</w:t>
      </w:r>
      <w:r w:rsidR="00B62C91">
        <w:rPr>
          <w:rFonts w:ascii="Calibri" w:eastAsia="Calibri" w:hAnsi="Calibri" w:cs="Calibri"/>
          <w:color w:val="000000"/>
          <w:sz w:val="22"/>
          <w:szCs w:val="22"/>
        </w:rPr>
        <w:t xml:space="preserve">s. Le projet s’est échelonné </w:t>
      </w:r>
      <w:r w:rsidR="00B62C91" w:rsidRPr="00FC76E9">
        <w:rPr>
          <w:rFonts w:ascii="Calibri" w:eastAsia="Calibri" w:hAnsi="Calibri" w:cs="Calibri"/>
          <w:color w:val="000000"/>
          <w:sz w:val="22"/>
          <w:szCs w:val="22"/>
        </w:rPr>
        <w:t xml:space="preserve">d’août </w:t>
      </w:r>
      <w:r w:rsidRPr="00FC76E9">
        <w:rPr>
          <w:rFonts w:ascii="Calibri" w:eastAsia="Calibri" w:hAnsi="Calibri" w:cs="Calibri"/>
          <w:color w:val="000000"/>
          <w:sz w:val="22"/>
          <w:szCs w:val="22"/>
        </w:rPr>
        <w:t>à décembre 2020 et poursuivait trois objectifs :</w:t>
      </w:r>
    </w:p>
    <w:p w14:paraId="466181DE" w14:textId="77777777" w:rsidR="00AB72A1" w:rsidRPr="00FC76E9" w:rsidRDefault="00AB72A1">
      <w:pPr>
        <w:shd w:val="clear" w:color="auto" w:fill="FFFFFF"/>
        <w:ind w:left="1134" w:right="141"/>
        <w:jc w:val="both"/>
        <w:rPr>
          <w:rFonts w:ascii="Calibri" w:eastAsia="Calibri" w:hAnsi="Calibri" w:cs="Calibri"/>
          <w:color w:val="000000"/>
          <w:sz w:val="22"/>
          <w:szCs w:val="22"/>
        </w:rPr>
      </w:pPr>
    </w:p>
    <w:p w14:paraId="25BFE95B" w14:textId="729DE6AF" w:rsidR="00AB72A1" w:rsidRDefault="008D2972">
      <w:pPr>
        <w:shd w:val="clear" w:color="auto" w:fill="FFFFFF"/>
        <w:ind w:left="1985" w:right="141" w:hanging="425"/>
        <w:jc w:val="both"/>
        <w:rPr>
          <w:rFonts w:ascii="Calibri" w:eastAsia="Calibri" w:hAnsi="Calibri" w:cs="Calibri"/>
          <w:color w:val="000000"/>
          <w:sz w:val="22"/>
          <w:szCs w:val="22"/>
        </w:rPr>
      </w:pPr>
      <w:r w:rsidRPr="00FC76E9">
        <w:rPr>
          <w:rFonts w:ascii="Calibri" w:eastAsia="Calibri" w:hAnsi="Calibri" w:cs="Calibri"/>
          <w:color w:val="000000"/>
          <w:sz w:val="22"/>
          <w:szCs w:val="22"/>
        </w:rPr>
        <w:t>•</w:t>
      </w:r>
      <w:r w:rsidRPr="00FC76E9">
        <w:rPr>
          <w:rFonts w:ascii="Calibri" w:eastAsia="Calibri" w:hAnsi="Calibri" w:cs="Calibri"/>
          <w:color w:val="000000"/>
          <w:sz w:val="22"/>
          <w:szCs w:val="22"/>
        </w:rPr>
        <w:tab/>
        <w:t xml:space="preserve">Valider si les mesures fournies par l’appareil </w:t>
      </w:r>
      <w:proofErr w:type="spellStart"/>
      <w:r w:rsidRPr="00FC76E9">
        <w:rPr>
          <w:rFonts w:ascii="Calibri" w:eastAsia="Calibri" w:hAnsi="Calibri" w:cs="Calibri"/>
          <w:color w:val="000000"/>
          <w:sz w:val="22"/>
          <w:szCs w:val="22"/>
        </w:rPr>
        <w:t>ColiMinder</w:t>
      </w:r>
      <w:proofErr w:type="spellEnd"/>
      <w:r w:rsidRPr="00FC76E9">
        <w:rPr>
          <w:rFonts w:ascii="Calibri" w:eastAsia="Calibri" w:hAnsi="Calibri" w:cs="Calibri"/>
          <w:color w:val="000000"/>
          <w:sz w:val="22"/>
          <w:szCs w:val="22"/>
        </w:rPr>
        <w:t xml:space="preserve"> peuvent assurer la sécurité des </w:t>
      </w:r>
      <w:r w:rsidR="00B62C91" w:rsidRPr="00FC76E9">
        <w:rPr>
          <w:rFonts w:ascii="Calibri" w:eastAsia="Calibri" w:hAnsi="Calibri" w:cs="Calibri"/>
          <w:color w:val="000000"/>
          <w:sz w:val="22"/>
          <w:szCs w:val="22"/>
        </w:rPr>
        <w:t>citoyens</w:t>
      </w:r>
      <w:r w:rsidRPr="00FC76E9">
        <w:rPr>
          <w:rFonts w:ascii="Calibri" w:eastAsia="Calibri" w:hAnsi="Calibri" w:cs="Calibri"/>
          <w:color w:val="000000"/>
          <w:sz w:val="22"/>
          <w:szCs w:val="22"/>
        </w:rPr>
        <w:t xml:space="preserve"> à l’aire de détente du parc Léo-Jacques en cas de contamination ponctuelle</w:t>
      </w:r>
      <w:r w:rsidR="00B62C91" w:rsidRPr="00FC76E9">
        <w:rPr>
          <w:rFonts w:ascii="Calibri" w:eastAsia="Calibri" w:hAnsi="Calibri" w:cs="Calibri"/>
          <w:color w:val="000000"/>
          <w:sz w:val="22"/>
          <w:szCs w:val="22"/>
        </w:rPr>
        <w:t xml:space="preserve">, dans </w:t>
      </w:r>
      <w:r w:rsidR="0093377B" w:rsidRPr="00FC76E9">
        <w:rPr>
          <w:rFonts w:ascii="Calibri" w:eastAsia="Calibri" w:hAnsi="Calibri" w:cs="Calibri"/>
          <w:color w:val="000000"/>
          <w:sz w:val="22"/>
          <w:szCs w:val="22"/>
        </w:rPr>
        <w:t>le contexte</w:t>
      </w:r>
      <w:r w:rsidR="00B62C91" w:rsidRPr="00FC76E9">
        <w:rPr>
          <w:rFonts w:ascii="Calibri" w:eastAsia="Calibri" w:hAnsi="Calibri" w:cs="Calibri"/>
          <w:color w:val="000000"/>
          <w:sz w:val="22"/>
          <w:szCs w:val="22"/>
        </w:rPr>
        <w:t xml:space="preserve"> où la Ville évalue la possibilité de rendre l’endroit accessible pour la baignade</w:t>
      </w:r>
      <w:r w:rsidRPr="00FC76E9">
        <w:rPr>
          <w:rFonts w:ascii="Calibri" w:eastAsia="Calibri" w:hAnsi="Calibri" w:cs="Calibri"/>
          <w:color w:val="000000"/>
          <w:sz w:val="22"/>
          <w:szCs w:val="22"/>
        </w:rPr>
        <w:t xml:space="preserve"> ;</w:t>
      </w:r>
    </w:p>
    <w:p w14:paraId="4E681B61" w14:textId="77777777" w:rsidR="00AB72A1" w:rsidRDefault="00AB72A1">
      <w:pPr>
        <w:shd w:val="clear" w:color="auto" w:fill="FFFFFF"/>
        <w:ind w:left="1985" w:right="141" w:hanging="425"/>
        <w:jc w:val="both"/>
        <w:rPr>
          <w:rFonts w:ascii="Calibri" w:eastAsia="Calibri" w:hAnsi="Calibri" w:cs="Calibri"/>
          <w:color w:val="000000"/>
          <w:sz w:val="6"/>
          <w:szCs w:val="6"/>
        </w:rPr>
      </w:pPr>
    </w:p>
    <w:p w14:paraId="0AEF317B" w14:textId="76B45CB1" w:rsidR="00AB72A1" w:rsidRDefault="008D2972">
      <w:pPr>
        <w:shd w:val="clear" w:color="auto" w:fill="FFFFFF"/>
        <w:ind w:left="1985" w:right="141" w:hanging="425"/>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t>Valid</w:t>
      </w:r>
      <w:r w:rsidR="005C3C98">
        <w:rPr>
          <w:rFonts w:ascii="Calibri" w:eastAsia="Calibri" w:hAnsi="Calibri" w:cs="Calibri"/>
          <w:color w:val="000000"/>
          <w:sz w:val="22"/>
          <w:szCs w:val="22"/>
        </w:rPr>
        <w:t>er la pertinence pour le Centre d</w:t>
      </w:r>
      <w:r>
        <w:rPr>
          <w:rFonts w:ascii="Calibri" w:eastAsia="Calibri" w:hAnsi="Calibri" w:cs="Calibri"/>
          <w:color w:val="000000"/>
          <w:sz w:val="22"/>
          <w:szCs w:val="22"/>
        </w:rPr>
        <w:t>e traitement d</w:t>
      </w:r>
      <w:r>
        <w:rPr>
          <w:rFonts w:ascii="Calibri" w:eastAsia="Calibri" w:hAnsi="Calibri" w:cs="Calibri"/>
          <w:sz w:val="22"/>
          <w:szCs w:val="22"/>
        </w:rPr>
        <w:t xml:space="preserve">’eau </w:t>
      </w:r>
      <w:r>
        <w:rPr>
          <w:rFonts w:ascii="Calibri" w:eastAsia="Calibri" w:hAnsi="Calibri" w:cs="Calibri"/>
          <w:color w:val="000000"/>
          <w:sz w:val="22"/>
          <w:szCs w:val="22"/>
        </w:rPr>
        <w:t>d’utiliser un outil d’analyse rapide pour surveiller la contamination en temps réel ;</w:t>
      </w:r>
    </w:p>
    <w:p w14:paraId="1549FBFA" w14:textId="77777777" w:rsidR="00AB72A1" w:rsidRDefault="00AB72A1">
      <w:pPr>
        <w:shd w:val="clear" w:color="auto" w:fill="FFFFFF"/>
        <w:ind w:left="1985" w:right="141" w:hanging="425"/>
        <w:jc w:val="both"/>
        <w:rPr>
          <w:rFonts w:ascii="Calibri" w:eastAsia="Calibri" w:hAnsi="Calibri" w:cs="Calibri"/>
          <w:color w:val="000000"/>
          <w:sz w:val="6"/>
          <w:szCs w:val="6"/>
        </w:rPr>
      </w:pPr>
    </w:p>
    <w:p w14:paraId="52545373" w14:textId="77777777" w:rsidR="00AB72A1" w:rsidRDefault="008D2972">
      <w:pPr>
        <w:shd w:val="clear" w:color="auto" w:fill="FFFFFF"/>
        <w:ind w:left="1985" w:right="141" w:hanging="425"/>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t>Identifier les sources de contamination qui peuvent présenter des risques à la prise d’eau potable de la Ville.</w:t>
      </w:r>
    </w:p>
    <w:p w14:paraId="0812545F" w14:textId="77777777" w:rsidR="00AB72A1" w:rsidRDefault="00AB72A1">
      <w:pPr>
        <w:shd w:val="clear" w:color="auto" w:fill="FFFFFF"/>
        <w:ind w:left="1134" w:right="141"/>
        <w:jc w:val="both"/>
        <w:rPr>
          <w:rFonts w:ascii="Calibri" w:eastAsia="Calibri" w:hAnsi="Calibri" w:cs="Calibri"/>
          <w:color w:val="000000"/>
          <w:sz w:val="22"/>
          <w:szCs w:val="22"/>
        </w:rPr>
      </w:pPr>
    </w:p>
    <w:p w14:paraId="423B8213" w14:textId="77777777" w:rsidR="00AB72A1" w:rsidRDefault="00AB72A1">
      <w:pPr>
        <w:widowControl/>
        <w:pBdr>
          <w:top w:val="nil"/>
          <w:left w:val="nil"/>
          <w:bottom w:val="nil"/>
          <w:right w:val="nil"/>
          <w:between w:val="nil"/>
        </w:pBdr>
        <w:shd w:val="clear" w:color="auto" w:fill="FFFFFF"/>
        <w:spacing w:line="276" w:lineRule="auto"/>
        <w:ind w:left="1134" w:right="141"/>
        <w:jc w:val="center"/>
        <w:rPr>
          <w:rFonts w:ascii="Calibri" w:eastAsia="Calibri" w:hAnsi="Calibri" w:cs="Calibri"/>
          <w:sz w:val="22"/>
          <w:szCs w:val="22"/>
        </w:rPr>
      </w:pPr>
    </w:p>
    <w:p w14:paraId="7FF9EA44" w14:textId="77777777" w:rsidR="00AB72A1" w:rsidRDefault="008D2972">
      <w:pPr>
        <w:widowControl/>
        <w:pBdr>
          <w:top w:val="nil"/>
          <w:left w:val="nil"/>
          <w:bottom w:val="nil"/>
          <w:right w:val="nil"/>
          <w:between w:val="nil"/>
        </w:pBdr>
        <w:shd w:val="clear" w:color="auto" w:fill="FFFFFF"/>
        <w:spacing w:line="276" w:lineRule="auto"/>
        <w:ind w:left="1134" w:right="141"/>
        <w:rPr>
          <w:rFonts w:ascii="Calibri" w:eastAsia="Calibri" w:hAnsi="Calibri" w:cs="Calibri"/>
          <w:b/>
          <w:sz w:val="22"/>
          <w:szCs w:val="22"/>
        </w:rPr>
      </w:pPr>
      <w:r>
        <w:rPr>
          <w:rFonts w:ascii="Calibri" w:eastAsia="Calibri" w:hAnsi="Calibri" w:cs="Calibri"/>
          <w:b/>
          <w:sz w:val="22"/>
          <w:szCs w:val="22"/>
        </w:rPr>
        <w:t>Documents à consulter</w:t>
      </w:r>
    </w:p>
    <w:p w14:paraId="319D2AF7" w14:textId="1D320DD6" w:rsidR="00AB72A1" w:rsidRDefault="008555DE">
      <w:pPr>
        <w:widowControl/>
        <w:pBdr>
          <w:top w:val="nil"/>
          <w:left w:val="nil"/>
          <w:bottom w:val="nil"/>
          <w:right w:val="nil"/>
          <w:between w:val="nil"/>
        </w:pBdr>
        <w:shd w:val="clear" w:color="auto" w:fill="FFFFFF"/>
        <w:spacing w:line="276" w:lineRule="auto"/>
        <w:ind w:left="1134" w:right="141"/>
        <w:rPr>
          <w:rFonts w:ascii="Calibri" w:eastAsia="Calibri" w:hAnsi="Calibri" w:cs="Calibri"/>
          <w:sz w:val="22"/>
          <w:szCs w:val="22"/>
        </w:rPr>
      </w:pPr>
      <w:hyperlink r:id="rId11" w:history="1">
        <w:r w:rsidR="008D2972" w:rsidRPr="00A52273">
          <w:rPr>
            <w:rStyle w:val="Lienhypertexte"/>
            <w:rFonts w:ascii="Calibri" w:eastAsia="Calibri" w:hAnsi="Calibri" w:cs="Calibri"/>
            <w:sz w:val="22"/>
            <w:szCs w:val="22"/>
          </w:rPr>
          <w:t>Sommaire de l’étude</w:t>
        </w:r>
      </w:hyperlink>
      <w:r w:rsidR="008D2972">
        <w:rPr>
          <w:rFonts w:ascii="Calibri" w:eastAsia="Calibri" w:hAnsi="Calibri" w:cs="Calibri"/>
          <w:sz w:val="22"/>
          <w:szCs w:val="22"/>
        </w:rPr>
        <w:br/>
      </w:r>
      <w:hyperlink r:id="rId12" w:history="1">
        <w:r w:rsidR="008D2972" w:rsidRPr="00A52273">
          <w:rPr>
            <w:rStyle w:val="Lienhypertexte"/>
            <w:rFonts w:ascii="Calibri" w:eastAsia="Calibri" w:hAnsi="Calibri" w:cs="Calibri"/>
            <w:sz w:val="22"/>
            <w:szCs w:val="22"/>
          </w:rPr>
          <w:t>Rapport complet</w:t>
        </w:r>
      </w:hyperlink>
    </w:p>
    <w:p w14:paraId="75860DBC" w14:textId="77777777" w:rsidR="00AB72A1" w:rsidRDefault="00AB72A1">
      <w:pPr>
        <w:widowControl/>
        <w:pBdr>
          <w:top w:val="nil"/>
          <w:left w:val="nil"/>
          <w:bottom w:val="nil"/>
          <w:right w:val="nil"/>
          <w:between w:val="nil"/>
        </w:pBdr>
        <w:shd w:val="clear" w:color="auto" w:fill="FFFFFF"/>
        <w:spacing w:line="276" w:lineRule="auto"/>
        <w:ind w:left="1134" w:right="141"/>
        <w:jc w:val="center"/>
        <w:rPr>
          <w:rFonts w:ascii="Calibri" w:eastAsia="Calibri" w:hAnsi="Calibri" w:cs="Calibri"/>
          <w:sz w:val="22"/>
          <w:szCs w:val="22"/>
        </w:rPr>
      </w:pPr>
    </w:p>
    <w:p w14:paraId="32C9D47E" w14:textId="77777777" w:rsidR="00AB72A1" w:rsidRDefault="008D2972">
      <w:pPr>
        <w:widowControl/>
        <w:pBdr>
          <w:top w:val="nil"/>
          <w:left w:val="nil"/>
          <w:bottom w:val="nil"/>
          <w:right w:val="nil"/>
          <w:between w:val="nil"/>
        </w:pBdr>
        <w:shd w:val="clear" w:color="auto" w:fill="FFFFFF"/>
        <w:spacing w:line="276" w:lineRule="auto"/>
        <w:ind w:left="1134" w:right="141"/>
        <w:jc w:val="center"/>
        <w:rPr>
          <w:rFonts w:ascii="Calibri" w:eastAsia="Calibri" w:hAnsi="Calibri" w:cs="Calibri"/>
          <w:color w:val="000000"/>
          <w:sz w:val="22"/>
          <w:szCs w:val="22"/>
        </w:rPr>
      </w:pPr>
      <w:r>
        <w:rPr>
          <w:rFonts w:ascii="Calibri" w:eastAsia="Calibri" w:hAnsi="Calibri" w:cs="Calibri"/>
          <w:color w:val="000000"/>
          <w:sz w:val="22"/>
          <w:szCs w:val="22"/>
        </w:rPr>
        <w:t>-30-</w:t>
      </w:r>
    </w:p>
    <w:p w14:paraId="03E9AE88" w14:textId="77777777" w:rsidR="00AB72A1" w:rsidRDefault="00AB72A1">
      <w:pPr>
        <w:shd w:val="clear" w:color="auto" w:fill="FFFFFF"/>
        <w:ind w:left="1134" w:right="141"/>
        <w:rPr>
          <w:rFonts w:ascii="Calibri" w:eastAsia="Calibri" w:hAnsi="Calibri" w:cs="Calibri"/>
        </w:rPr>
      </w:pPr>
    </w:p>
    <w:p w14:paraId="0CC5320C" w14:textId="387A7D77" w:rsidR="009F6362" w:rsidRDefault="008D2972">
      <w:pPr>
        <w:ind w:left="1134" w:right="141"/>
        <w:jc w:val="both"/>
        <w:rPr>
          <w:rFonts w:ascii="Calibri" w:eastAsia="Calibri" w:hAnsi="Calibri" w:cs="Calibri"/>
          <w:sz w:val="22"/>
          <w:szCs w:val="22"/>
        </w:rPr>
      </w:pPr>
      <w:bookmarkStart w:id="4" w:name="_heading=h.2et92p0" w:colFirst="0" w:colLast="0"/>
      <w:bookmarkEnd w:id="4"/>
      <w:r>
        <w:rPr>
          <w:rFonts w:ascii="Calibri" w:eastAsia="Calibri" w:hAnsi="Calibri" w:cs="Calibri"/>
          <w:sz w:val="22"/>
          <w:szCs w:val="22"/>
        </w:rPr>
        <w:t xml:space="preserve">Source :      </w:t>
      </w:r>
      <w:r w:rsidR="009F6362" w:rsidRPr="009F6362">
        <w:rPr>
          <w:rFonts w:ascii="Calibri" w:eastAsia="Calibri" w:hAnsi="Calibri" w:cs="Calibri"/>
          <w:b/>
          <w:sz w:val="22"/>
          <w:szCs w:val="22"/>
        </w:rPr>
        <w:t>Fondation Rivières</w:t>
      </w:r>
    </w:p>
    <w:p w14:paraId="36D95932" w14:textId="041DB3BB" w:rsidR="00AB72A1" w:rsidRDefault="008D2972" w:rsidP="009F6362">
      <w:pPr>
        <w:ind w:left="1548" w:right="141" w:firstLine="611"/>
        <w:jc w:val="both"/>
        <w:rPr>
          <w:rFonts w:ascii="Calibri" w:eastAsia="Calibri" w:hAnsi="Calibri" w:cs="Calibri"/>
          <w:sz w:val="22"/>
          <w:szCs w:val="22"/>
        </w:rPr>
      </w:pPr>
      <w:r>
        <w:rPr>
          <w:rFonts w:ascii="Calibri" w:eastAsia="Calibri" w:hAnsi="Calibri" w:cs="Calibri"/>
          <w:sz w:val="22"/>
          <w:szCs w:val="22"/>
        </w:rPr>
        <w:t>Geneviève Tardy, responsable des communications</w:t>
      </w:r>
    </w:p>
    <w:p w14:paraId="4B3F9912" w14:textId="77777777" w:rsidR="00AB72A1" w:rsidRDefault="008D2972">
      <w:pPr>
        <w:ind w:left="1854" w:right="141" w:firstLine="305"/>
        <w:jc w:val="both"/>
        <w:rPr>
          <w:rFonts w:ascii="Calibri" w:eastAsia="Calibri" w:hAnsi="Calibri" w:cs="Calibri"/>
          <w:sz w:val="22"/>
          <w:szCs w:val="22"/>
        </w:rPr>
      </w:pPr>
      <w:r>
        <w:rPr>
          <w:rFonts w:ascii="Calibri" w:eastAsia="Calibri" w:hAnsi="Calibri" w:cs="Calibri"/>
          <w:sz w:val="22"/>
          <w:szCs w:val="22"/>
        </w:rPr>
        <w:t>c. 514 424-3556</w:t>
      </w:r>
    </w:p>
    <w:p w14:paraId="61E0336F" w14:textId="77777777" w:rsidR="00AB72A1" w:rsidRDefault="008555DE">
      <w:pPr>
        <w:ind w:left="1854" w:right="141" w:firstLine="305"/>
        <w:jc w:val="both"/>
        <w:rPr>
          <w:rFonts w:ascii="Calibri" w:eastAsia="Calibri" w:hAnsi="Calibri" w:cs="Calibri"/>
          <w:color w:val="0000FF"/>
          <w:sz w:val="22"/>
          <w:szCs w:val="22"/>
          <w:u w:val="single"/>
        </w:rPr>
      </w:pPr>
      <w:hyperlink r:id="rId13">
        <w:r w:rsidR="008D2972">
          <w:rPr>
            <w:rFonts w:ascii="Calibri" w:eastAsia="Calibri" w:hAnsi="Calibri" w:cs="Calibri"/>
            <w:color w:val="0000FF"/>
            <w:sz w:val="22"/>
            <w:szCs w:val="22"/>
            <w:u w:val="single"/>
          </w:rPr>
          <w:t>communications@fondationrivieres.org</w:t>
        </w:r>
      </w:hyperlink>
    </w:p>
    <w:p w14:paraId="6FD66450" w14:textId="77777777" w:rsidR="009F6362" w:rsidRDefault="009F6362">
      <w:pPr>
        <w:ind w:left="1854" w:right="141" w:firstLine="305"/>
        <w:jc w:val="both"/>
        <w:rPr>
          <w:rFonts w:ascii="Calibri" w:eastAsia="Calibri" w:hAnsi="Calibri" w:cs="Calibri"/>
          <w:color w:val="0000FF"/>
          <w:sz w:val="22"/>
          <w:szCs w:val="22"/>
          <w:u w:val="single"/>
        </w:rPr>
      </w:pPr>
    </w:p>
    <w:p w14:paraId="0ED33E76" w14:textId="77777777" w:rsidR="009F6362" w:rsidRDefault="009F6362">
      <w:pPr>
        <w:ind w:left="1854" w:right="141" w:firstLine="305"/>
        <w:jc w:val="both"/>
        <w:rPr>
          <w:rFonts w:ascii="Calibri" w:eastAsia="Calibri" w:hAnsi="Calibri" w:cs="Calibri"/>
          <w:color w:val="0000FF"/>
          <w:sz w:val="22"/>
          <w:szCs w:val="22"/>
          <w:u w:val="single"/>
        </w:rPr>
      </w:pPr>
    </w:p>
    <w:p w14:paraId="19F7E903" w14:textId="75C11EBD" w:rsidR="009F6362" w:rsidRPr="009F6362" w:rsidRDefault="009F6362" w:rsidP="009F6362">
      <w:pPr>
        <w:ind w:left="1854" w:right="141" w:firstLine="305"/>
        <w:jc w:val="both"/>
        <w:rPr>
          <w:rFonts w:ascii="Calibri" w:eastAsia="Calibri" w:hAnsi="Calibri" w:cs="Calibri"/>
          <w:b/>
          <w:sz w:val="22"/>
          <w:szCs w:val="22"/>
        </w:rPr>
      </w:pPr>
      <w:r w:rsidRPr="009F6362">
        <w:rPr>
          <w:rFonts w:ascii="Calibri" w:eastAsia="Calibri" w:hAnsi="Calibri" w:cs="Calibri"/>
          <w:b/>
          <w:sz w:val="22"/>
          <w:szCs w:val="22"/>
        </w:rPr>
        <w:t>Ville de L’Assomption</w:t>
      </w:r>
    </w:p>
    <w:p w14:paraId="0F5120DE" w14:textId="36669F3E" w:rsidR="009F6362" w:rsidRPr="009F6362" w:rsidRDefault="009F6362" w:rsidP="009F6362">
      <w:pPr>
        <w:ind w:left="1854" w:right="141" w:firstLine="305"/>
        <w:jc w:val="both"/>
        <w:rPr>
          <w:rFonts w:ascii="Calibri" w:eastAsia="Calibri" w:hAnsi="Calibri" w:cs="Calibri"/>
          <w:sz w:val="22"/>
          <w:szCs w:val="22"/>
        </w:rPr>
      </w:pPr>
      <w:proofErr w:type="spellStart"/>
      <w:r w:rsidRPr="009F6362">
        <w:rPr>
          <w:rFonts w:ascii="Calibri" w:eastAsia="Calibri" w:hAnsi="Calibri" w:cs="Calibri"/>
          <w:sz w:val="22"/>
          <w:szCs w:val="22"/>
        </w:rPr>
        <w:t>Emilie</w:t>
      </w:r>
      <w:proofErr w:type="spellEnd"/>
      <w:r w:rsidRPr="009F6362">
        <w:rPr>
          <w:rFonts w:ascii="Calibri" w:eastAsia="Calibri" w:hAnsi="Calibri" w:cs="Calibri"/>
          <w:sz w:val="22"/>
          <w:szCs w:val="22"/>
        </w:rPr>
        <w:t xml:space="preserve"> Forget, conseillère en communication</w:t>
      </w:r>
    </w:p>
    <w:p w14:paraId="27044F09" w14:textId="7B1BBE8D" w:rsidR="009F6362" w:rsidRPr="009F6362" w:rsidRDefault="009F6362">
      <w:pPr>
        <w:ind w:left="1854" w:right="141" w:firstLine="305"/>
        <w:jc w:val="both"/>
        <w:rPr>
          <w:rFonts w:ascii="Calibri" w:eastAsia="Calibri" w:hAnsi="Calibri" w:cs="Calibri"/>
          <w:sz w:val="22"/>
          <w:szCs w:val="22"/>
        </w:rPr>
      </w:pPr>
      <w:r w:rsidRPr="009F6362">
        <w:rPr>
          <w:rFonts w:ascii="Calibri" w:eastAsia="Calibri" w:hAnsi="Calibri" w:cs="Calibri"/>
          <w:sz w:val="22"/>
          <w:szCs w:val="22"/>
        </w:rPr>
        <w:t>c. 514 267-7268</w:t>
      </w:r>
    </w:p>
    <w:p w14:paraId="534437C1" w14:textId="3D873CEE" w:rsidR="009F6362" w:rsidRDefault="009F6362">
      <w:pPr>
        <w:ind w:left="1854" w:right="141" w:firstLine="305"/>
        <w:jc w:val="both"/>
        <w:rPr>
          <w:rFonts w:ascii="Calibri" w:eastAsia="Calibri" w:hAnsi="Calibri" w:cs="Calibri"/>
          <w:sz w:val="22"/>
          <w:szCs w:val="22"/>
        </w:rPr>
      </w:pPr>
      <w:r>
        <w:rPr>
          <w:rFonts w:ascii="Calibri" w:eastAsia="Calibri" w:hAnsi="Calibri" w:cs="Calibri"/>
          <w:color w:val="0000FF"/>
          <w:sz w:val="22"/>
          <w:szCs w:val="22"/>
          <w:u w:val="single"/>
        </w:rPr>
        <w:t>eforget</w:t>
      </w:r>
      <w:r w:rsidRPr="009F6362">
        <w:rPr>
          <w:rFonts w:ascii="Calibri" w:eastAsia="Calibri" w:hAnsi="Calibri" w:cs="Calibri"/>
          <w:color w:val="0000FF"/>
          <w:sz w:val="22"/>
          <w:szCs w:val="22"/>
          <w:u w:val="single"/>
        </w:rPr>
        <w:t>@</w:t>
      </w:r>
      <w:r>
        <w:rPr>
          <w:rFonts w:ascii="Calibri" w:eastAsia="Calibri" w:hAnsi="Calibri" w:cs="Calibri"/>
          <w:color w:val="0000FF"/>
          <w:sz w:val="22"/>
          <w:szCs w:val="22"/>
          <w:u w:val="single"/>
        </w:rPr>
        <w:t>ville.lassomption.qc.ca</w:t>
      </w:r>
    </w:p>
    <w:p w14:paraId="712218BD" w14:textId="77777777" w:rsidR="00AB72A1" w:rsidRDefault="00AB72A1">
      <w:pPr>
        <w:ind w:left="1134" w:right="141"/>
        <w:jc w:val="both"/>
        <w:rPr>
          <w:rFonts w:ascii="Calibri" w:eastAsia="Calibri" w:hAnsi="Calibri" w:cs="Calibri"/>
          <w:color w:val="0000FF"/>
          <w:u w:val="single"/>
        </w:rPr>
      </w:pPr>
    </w:p>
    <w:sectPr w:rsidR="00AB72A1">
      <w:headerReference w:type="default" r:id="rId14"/>
      <w:footerReference w:type="default" r:id="rId15"/>
      <w:pgSz w:w="12240" w:h="15840"/>
      <w:pgMar w:top="326" w:right="616" w:bottom="709" w:left="142" w:header="0" w:footer="1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8631E" w14:textId="77777777" w:rsidR="008555DE" w:rsidRDefault="008555DE">
      <w:r>
        <w:separator/>
      </w:r>
    </w:p>
  </w:endnote>
  <w:endnote w:type="continuationSeparator" w:id="0">
    <w:p w14:paraId="408BF353" w14:textId="77777777" w:rsidR="008555DE" w:rsidRDefault="0085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ccolade-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3F6F" w14:textId="77777777" w:rsidR="00AB72A1" w:rsidRDefault="00AB72A1">
    <w:pPr>
      <w:pBdr>
        <w:top w:val="nil"/>
        <w:left w:val="nil"/>
        <w:bottom w:val="nil"/>
        <w:right w:val="nil"/>
        <w:between w:val="nil"/>
      </w:pBdr>
      <w:spacing w:line="276" w:lineRule="auto"/>
      <w:jc w:val="center"/>
      <w:rPr>
        <w:color w:val="000000"/>
      </w:rPr>
    </w:pPr>
  </w:p>
  <w:tbl>
    <w:tblPr>
      <w:tblStyle w:val="a5"/>
      <w:tblW w:w="10595" w:type="dxa"/>
      <w:tblInd w:w="685" w:type="dxa"/>
      <w:tblLayout w:type="fixed"/>
      <w:tblLook w:val="0400" w:firstRow="0" w:lastRow="0" w:firstColumn="0" w:lastColumn="0" w:noHBand="0" w:noVBand="1"/>
    </w:tblPr>
    <w:tblGrid>
      <w:gridCol w:w="5300"/>
      <w:gridCol w:w="5295"/>
    </w:tblGrid>
    <w:tr w:rsidR="00AB72A1" w14:paraId="4318587D" w14:textId="77777777">
      <w:trPr>
        <w:trHeight w:val="164"/>
      </w:trPr>
      <w:tc>
        <w:tcPr>
          <w:tcW w:w="5300" w:type="dxa"/>
          <w:tcBorders>
            <w:top w:val="single" w:sz="4" w:space="0" w:color="00AEEF"/>
          </w:tcBorders>
        </w:tcPr>
        <w:p w14:paraId="7D4F3E91" w14:textId="77777777" w:rsidR="00AB72A1" w:rsidRDefault="00AB72A1">
          <w:pPr>
            <w:jc w:val="right"/>
            <w:rPr>
              <w:rFonts w:ascii="Accolade-Light" w:eastAsia="Accolade-Light" w:hAnsi="Accolade-Light" w:cs="Accolade-Light"/>
              <w:color w:val="00AEEF"/>
              <w:sz w:val="10"/>
              <w:szCs w:val="10"/>
            </w:rPr>
          </w:pPr>
        </w:p>
      </w:tc>
      <w:tc>
        <w:tcPr>
          <w:tcW w:w="5295" w:type="dxa"/>
          <w:tcBorders>
            <w:top w:val="single" w:sz="4" w:space="0" w:color="00AEEF"/>
          </w:tcBorders>
        </w:tcPr>
        <w:p w14:paraId="6420382F" w14:textId="77777777" w:rsidR="00AB72A1" w:rsidRDefault="00AB72A1">
          <w:pPr>
            <w:jc w:val="center"/>
            <w:rPr>
              <w:rFonts w:ascii="Accolade-Light" w:eastAsia="Accolade-Light" w:hAnsi="Accolade-Light" w:cs="Accolade-Light"/>
              <w:color w:val="00AEEF"/>
              <w:sz w:val="10"/>
              <w:szCs w:val="10"/>
            </w:rPr>
          </w:pPr>
        </w:p>
      </w:tc>
    </w:tr>
    <w:tr w:rsidR="00AB72A1" w14:paraId="2B945F49" w14:textId="77777777">
      <w:trPr>
        <w:trHeight w:val="600"/>
      </w:trPr>
      <w:tc>
        <w:tcPr>
          <w:tcW w:w="5300" w:type="dxa"/>
          <w:tcBorders>
            <w:right w:val="single" w:sz="4" w:space="0" w:color="00AEEF"/>
          </w:tcBorders>
        </w:tcPr>
        <w:p w14:paraId="18077F17" w14:textId="77777777" w:rsidR="00AB72A1" w:rsidRDefault="008D2972">
          <w:pPr>
            <w:jc w:val="right"/>
            <w:rPr>
              <w:rFonts w:ascii="Accolade-Light" w:eastAsia="Accolade-Light" w:hAnsi="Accolade-Light" w:cs="Accolade-Light"/>
              <w:color w:val="00AEEF"/>
              <w:sz w:val="20"/>
              <w:szCs w:val="20"/>
            </w:rPr>
          </w:pPr>
          <w:r>
            <w:rPr>
              <w:rFonts w:ascii="Accolade-Light" w:eastAsia="Accolade-Light" w:hAnsi="Accolade-Light" w:cs="Accolade-Light"/>
              <w:color w:val="00AEEF"/>
              <w:sz w:val="20"/>
              <w:szCs w:val="20"/>
            </w:rPr>
            <w:t xml:space="preserve">454, avenue Laurier Est, Montréal, QC H2J 1E7     </w:t>
          </w:r>
        </w:p>
        <w:p w14:paraId="72A35A5D" w14:textId="77777777" w:rsidR="00AB72A1" w:rsidRDefault="008555DE">
          <w:pPr>
            <w:jc w:val="right"/>
            <w:rPr>
              <w:rFonts w:ascii="Accolade-Light" w:eastAsia="Accolade-Light" w:hAnsi="Accolade-Light" w:cs="Accolade-Light"/>
              <w:color w:val="00AEEF"/>
              <w:sz w:val="20"/>
              <w:szCs w:val="20"/>
            </w:rPr>
          </w:pPr>
          <w:hyperlink r:id="rId1">
            <w:r w:rsidR="008D2972">
              <w:rPr>
                <w:rFonts w:ascii="Accolade-Light" w:eastAsia="Accolade-Light" w:hAnsi="Accolade-Light" w:cs="Accolade-Light"/>
                <w:color w:val="00AEEF"/>
                <w:sz w:val="20"/>
                <w:szCs w:val="20"/>
                <w:u w:val="single"/>
              </w:rPr>
              <w:t>www.fondationrivieres.org</w:t>
            </w:r>
          </w:hyperlink>
          <w:r w:rsidR="008D2972">
            <w:rPr>
              <w:rFonts w:ascii="Accolade-Light" w:eastAsia="Accolade-Light" w:hAnsi="Accolade-Light" w:cs="Accolade-Light"/>
              <w:color w:val="00AEEF"/>
              <w:sz w:val="20"/>
              <w:szCs w:val="20"/>
              <w:u w:val="single"/>
            </w:rPr>
            <w:t xml:space="preserve">  </w:t>
          </w:r>
        </w:p>
      </w:tc>
      <w:tc>
        <w:tcPr>
          <w:tcW w:w="5295" w:type="dxa"/>
          <w:tcBorders>
            <w:left w:val="single" w:sz="4" w:space="0" w:color="00AEEF"/>
          </w:tcBorders>
        </w:tcPr>
        <w:p w14:paraId="7FCE86C9" w14:textId="77777777" w:rsidR="00AB72A1" w:rsidRDefault="008D2972">
          <w:pPr>
            <w:rPr>
              <w:rFonts w:ascii="Accolade-Light" w:eastAsia="Accolade-Light" w:hAnsi="Accolade-Light" w:cs="Accolade-Light"/>
              <w:color w:val="00AEEF"/>
              <w:sz w:val="20"/>
              <w:szCs w:val="20"/>
            </w:rPr>
          </w:pPr>
          <w:r>
            <w:rPr>
              <w:rFonts w:ascii="Accolade-Light" w:eastAsia="Accolade-Light" w:hAnsi="Accolade-Light" w:cs="Accolade-Light"/>
              <w:color w:val="00AEEF"/>
              <w:sz w:val="20"/>
              <w:szCs w:val="20"/>
            </w:rPr>
            <w:t xml:space="preserve">    Téléphone : 514 272-2666, poste 23</w:t>
          </w:r>
        </w:p>
        <w:p w14:paraId="3115C787" w14:textId="77777777" w:rsidR="00AB72A1" w:rsidRDefault="008D2972">
          <w:pPr>
            <w:rPr>
              <w:rFonts w:ascii="Accolade-Light" w:eastAsia="Accolade-Light" w:hAnsi="Accolade-Light" w:cs="Accolade-Light"/>
              <w:color w:val="00AEEF"/>
              <w:sz w:val="20"/>
              <w:szCs w:val="20"/>
            </w:rPr>
          </w:pPr>
          <w:r>
            <w:rPr>
              <w:rFonts w:ascii="Accolade-Light" w:eastAsia="Accolade-Light" w:hAnsi="Accolade-Light" w:cs="Accolade-Light"/>
              <w:color w:val="00AEEF"/>
              <w:sz w:val="20"/>
              <w:szCs w:val="20"/>
            </w:rPr>
            <w:t xml:space="preserve">    </w:t>
          </w:r>
          <w:hyperlink r:id="rId2">
            <w:r>
              <w:rPr>
                <w:rFonts w:ascii="Accolade-Light" w:eastAsia="Accolade-Light" w:hAnsi="Accolade-Light" w:cs="Accolade-Light"/>
                <w:color w:val="00AEEF"/>
                <w:sz w:val="20"/>
                <w:szCs w:val="20"/>
                <w:u w:val="single"/>
              </w:rPr>
              <w:t>fr@fondationrivieres.org</w:t>
            </w:r>
          </w:hyperlink>
        </w:p>
      </w:tc>
    </w:tr>
  </w:tbl>
  <w:p w14:paraId="761833CE" w14:textId="77777777" w:rsidR="00AB72A1" w:rsidRDefault="008D2972">
    <w:pPr>
      <w:jc w:val="center"/>
      <w:rPr>
        <w:color w:val="00AEEF"/>
        <w:sz w:val="20"/>
        <w:szCs w:val="20"/>
      </w:rPr>
    </w:pPr>
    <w:r>
      <w:rPr>
        <w:rFonts w:ascii="Accolade-Light" w:eastAsia="Accolade-Light" w:hAnsi="Accolade-Light" w:cs="Accolade-Light"/>
        <w:color w:val="00AEE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C29BB" w14:textId="77777777" w:rsidR="008555DE" w:rsidRDefault="008555DE">
      <w:r>
        <w:separator/>
      </w:r>
    </w:p>
  </w:footnote>
  <w:footnote w:type="continuationSeparator" w:id="0">
    <w:p w14:paraId="10A23337" w14:textId="77777777" w:rsidR="008555DE" w:rsidRDefault="00855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F157" w14:textId="77777777" w:rsidR="00AB72A1" w:rsidRDefault="00AB72A1">
    <w:pPr>
      <w:pBdr>
        <w:top w:val="nil"/>
        <w:left w:val="nil"/>
        <w:bottom w:val="nil"/>
        <w:right w:val="nil"/>
        <w:between w:val="nil"/>
      </w:pBdr>
      <w:tabs>
        <w:tab w:val="center" w:pos="4320"/>
        <w:tab w:val="right" w:pos="8640"/>
        <w:tab w:val="left" w:pos="5850"/>
      </w:tabs>
      <w:ind w:left="-1417"/>
      <w:rPr>
        <w:color w:val="000000"/>
      </w:rPr>
    </w:pPr>
  </w:p>
  <w:p w14:paraId="1F2D6B20" w14:textId="77777777" w:rsidR="00AB72A1" w:rsidRDefault="00AB72A1">
    <w:pPr>
      <w:pBdr>
        <w:top w:val="nil"/>
        <w:left w:val="nil"/>
        <w:bottom w:val="nil"/>
        <w:right w:val="nil"/>
        <w:between w:val="nil"/>
      </w:pBdr>
      <w:tabs>
        <w:tab w:val="center" w:pos="4320"/>
        <w:tab w:val="right" w:pos="8640"/>
        <w:tab w:val="left" w:pos="5850"/>
      </w:tabs>
      <w:ind w:left="-1417"/>
      <w:rPr>
        <w:color w:val="000000"/>
      </w:rPr>
    </w:pPr>
  </w:p>
  <w:p w14:paraId="2C738045" w14:textId="77777777" w:rsidR="00AB72A1" w:rsidRDefault="008D2972">
    <w:pPr>
      <w:pBdr>
        <w:top w:val="nil"/>
        <w:left w:val="nil"/>
        <w:bottom w:val="nil"/>
        <w:right w:val="nil"/>
        <w:between w:val="nil"/>
      </w:pBdr>
      <w:tabs>
        <w:tab w:val="center" w:pos="4320"/>
        <w:tab w:val="left" w:pos="5850"/>
        <w:tab w:val="left" w:pos="6525"/>
        <w:tab w:val="right" w:pos="10489"/>
      </w:tabs>
      <w:ind w:left="-851"/>
      <w:jc w:val="center"/>
      <w:rPr>
        <w:color w:val="000000"/>
      </w:rPr>
    </w:pPr>
    <w:r>
      <w:rPr>
        <w:color w:val="000000"/>
      </w:rPr>
      <w:tab/>
    </w:r>
    <w:r>
      <w:rPr>
        <w:noProof/>
        <w:color w:val="000000"/>
        <w:lang w:eastAsia="fr-CA"/>
      </w:rPr>
      <w:drawing>
        <wp:inline distT="114300" distB="114300" distL="114300" distR="114300" wp14:anchorId="4F46A920" wp14:editId="64D303DE">
          <wp:extent cx="8230581" cy="49535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545" t="28333" r="8677" b="29451"/>
                  <a:stretch>
                    <a:fillRect/>
                  </a:stretch>
                </pic:blipFill>
                <pic:spPr>
                  <a:xfrm>
                    <a:off x="0" y="0"/>
                    <a:ext cx="8230581" cy="495359"/>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B7D98"/>
    <w:multiLevelType w:val="multilevel"/>
    <w:tmpl w:val="10700DB8"/>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A1"/>
    <w:rsid w:val="00274272"/>
    <w:rsid w:val="002B237B"/>
    <w:rsid w:val="00391F4A"/>
    <w:rsid w:val="00410427"/>
    <w:rsid w:val="005043C1"/>
    <w:rsid w:val="00584369"/>
    <w:rsid w:val="005C3C98"/>
    <w:rsid w:val="006138BC"/>
    <w:rsid w:val="006538D3"/>
    <w:rsid w:val="00761679"/>
    <w:rsid w:val="008555DE"/>
    <w:rsid w:val="008B79F1"/>
    <w:rsid w:val="008C7CD6"/>
    <w:rsid w:val="008D2972"/>
    <w:rsid w:val="0093377B"/>
    <w:rsid w:val="009F6362"/>
    <w:rsid w:val="00A51F6A"/>
    <w:rsid w:val="00A52273"/>
    <w:rsid w:val="00AB72A1"/>
    <w:rsid w:val="00AE314B"/>
    <w:rsid w:val="00B47351"/>
    <w:rsid w:val="00B62C91"/>
    <w:rsid w:val="00B6611A"/>
    <w:rsid w:val="00CA5D95"/>
    <w:rsid w:val="00CB4788"/>
    <w:rsid w:val="00D126C8"/>
    <w:rsid w:val="00D20D2A"/>
    <w:rsid w:val="00D71930"/>
    <w:rsid w:val="00FC76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E9C5"/>
  <w15:docId w15:val="{E79A1C01-A3A0-46BE-B87E-57D62CAF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CA" w:eastAsia="en-C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ar-SA"/>
    </w:rPr>
  </w:style>
  <w:style w:type="paragraph" w:styleId="Titre1">
    <w:name w:val="heading 1"/>
    <w:basedOn w:val="Normal"/>
    <w:next w:val="Normal"/>
    <w:link w:val="Titre1Car"/>
    <w:uiPriority w:val="9"/>
    <w:qFormat/>
    <w:rsid w:val="007E6D57"/>
    <w:pPr>
      <w:keepNext/>
      <w:keepLines/>
      <w:widowControl/>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Policepardfaut2">
    <w:name w:val="Police par défaut2"/>
  </w:style>
  <w:style w:type="character" w:customStyle="1" w:styleId="Absatz-Standardschriftart">
    <w:name w:val="Absatz-Standardschriftart"/>
  </w:style>
  <w:style w:type="character" w:customStyle="1" w:styleId="Policepardfaut1">
    <w:name w:val="Police par défaut1"/>
  </w:style>
  <w:style w:type="character" w:styleId="Lienhypertexte">
    <w:name w:val="Hyperlink"/>
    <w:rPr>
      <w:color w:val="0000FF"/>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tabs>
        <w:tab w:val="left" w:pos="1080"/>
        <w:tab w:val="left" w:pos="4320"/>
      </w:tabs>
    </w:pPr>
    <w:rPr>
      <w:szCs w:val="20"/>
      <w:lang w:val="en-CA"/>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Sous-titre">
    <w:name w:val="Subtitle"/>
    <w:basedOn w:val="Normal"/>
    <w:next w:val="Normal"/>
    <w:link w:val="Sous-titreCar"/>
    <w:uiPriority w:val="11"/>
    <w:qFormat/>
    <w:pPr>
      <w:shd w:val="clear" w:color="auto" w:fill="99CCFF"/>
      <w:jc w:val="right"/>
    </w:pPr>
    <w:rPr>
      <w:b/>
    </w:rPr>
  </w:style>
  <w:style w:type="paragraph" w:styleId="En-tte">
    <w:name w:val="header"/>
    <w:basedOn w:val="Normal"/>
    <w:pPr>
      <w:tabs>
        <w:tab w:val="center" w:pos="4320"/>
        <w:tab w:val="right" w:pos="8640"/>
      </w:tabs>
    </w:pPr>
    <w:rPr>
      <w:szCs w:val="20"/>
    </w:rPr>
  </w:style>
  <w:style w:type="paragraph" w:styleId="NormalWeb">
    <w:name w:val="Normal (Web)"/>
    <w:basedOn w:val="Normal"/>
    <w:uiPriority w:val="99"/>
    <w:pPr>
      <w:spacing w:before="280" w:after="280"/>
    </w:pPr>
    <w:rPr>
      <w:color w:val="000000"/>
      <w:szCs w:val="20"/>
    </w:rPr>
  </w:style>
  <w:style w:type="paragraph" w:customStyle="1" w:styleId="Corpsdetexte21">
    <w:name w:val="Corps de texte 21"/>
    <w:basedOn w:val="Normal"/>
    <w:pPr>
      <w:spacing w:before="360"/>
      <w:jc w:val="both"/>
    </w:pPr>
    <w:rPr>
      <w:szCs w:val="20"/>
    </w:rPr>
  </w:style>
  <w:style w:type="paragraph" w:styleId="Pieddepage">
    <w:name w:val="footer"/>
    <w:basedOn w:val="Normal"/>
    <w:link w:val="PieddepageCar"/>
    <w:uiPriority w:val="99"/>
    <w:pPr>
      <w:tabs>
        <w:tab w:val="center" w:pos="4536"/>
        <w:tab w:val="right" w:pos="9072"/>
      </w:tabs>
    </w:pPr>
    <w:rPr>
      <w:lang w:val="x-none"/>
    </w:rPr>
  </w:style>
  <w:style w:type="character" w:customStyle="1" w:styleId="Sous-titreCar">
    <w:name w:val="Sous-titre Car"/>
    <w:link w:val="Sous-titre"/>
    <w:rsid w:val="00075BDE"/>
    <w:rPr>
      <w:b/>
      <w:bCs/>
      <w:sz w:val="24"/>
      <w:szCs w:val="24"/>
      <w:shd w:val="clear" w:color="auto" w:fill="99CCFF"/>
      <w:lang w:eastAsia="ar-SA"/>
    </w:rPr>
  </w:style>
  <w:style w:type="paragraph" w:styleId="Textedebulles">
    <w:name w:val="Balloon Text"/>
    <w:basedOn w:val="Normal"/>
    <w:semiHidden/>
    <w:rsid w:val="007A570A"/>
    <w:rPr>
      <w:rFonts w:ascii="Tahoma" w:hAnsi="Tahoma" w:cs="Tahoma"/>
      <w:sz w:val="16"/>
      <w:szCs w:val="16"/>
    </w:rPr>
  </w:style>
  <w:style w:type="character" w:styleId="Marquedecommentaire">
    <w:name w:val="annotation reference"/>
    <w:semiHidden/>
    <w:rsid w:val="007A570A"/>
    <w:rPr>
      <w:sz w:val="16"/>
      <w:szCs w:val="16"/>
    </w:rPr>
  </w:style>
  <w:style w:type="paragraph" w:styleId="Commentaire">
    <w:name w:val="annotation text"/>
    <w:basedOn w:val="Normal"/>
    <w:semiHidden/>
    <w:rsid w:val="007A570A"/>
    <w:rPr>
      <w:sz w:val="20"/>
      <w:szCs w:val="20"/>
    </w:rPr>
  </w:style>
  <w:style w:type="paragraph" w:styleId="Objetducommentaire">
    <w:name w:val="annotation subject"/>
    <w:basedOn w:val="Commentaire"/>
    <w:next w:val="Commentaire"/>
    <w:semiHidden/>
    <w:rsid w:val="007A570A"/>
    <w:rPr>
      <w:b/>
      <w:bCs/>
    </w:rPr>
  </w:style>
  <w:style w:type="character" w:styleId="Lienhypertextesuivivisit">
    <w:name w:val="FollowedHyperlink"/>
    <w:rsid w:val="00903930"/>
    <w:rPr>
      <w:color w:val="800080"/>
      <w:u w:val="single"/>
    </w:rPr>
  </w:style>
  <w:style w:type="table" w:styleId="Grilledutableau">
    <w:name w:val="Table Grid"/>
    <w:basedOn w:val="TableauNormal"/>
    <w:uiPriority w:val="59"/>
    <w:rsid w:val="007620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B95FA5"/>
    <w:pPr>
      <w:spacing w:after="120" w:line="480" w:lineRule="auto"/>
    </w:pPr>
    <w:rPr>
      <w:lang w:val="x-none"/>
    </w:rPr>
  </w:style>
  <w:style w:type="character" w:customStyle="1" w:styleId="Corpsdetexte2Car">
    <w:name w:val="Corps de texte 2 Car"/>
    <w:link w:val="Corpsdetexte2"/>
    <w:uiPriority w:val="99"/>
    <w:rsid w:val="00B95FA5"/>
    <w:rPr>
      <w:sz w:val="24"/>
      <w:szCs w:val="24"/>
      <w:lang w:eastAsia="ar-SA"/>
    </w:rPr>
  </w:style>
  <w:style w:type="paragraph" w:styleId="Corpsdetexte3">
    <w:name w:val="Body Text 3"/>
    <w:basedOn w:val="Normal"/>
    <w:link w:val="Corpsdetexte3Car"/>
    <w:rsid w:val="00B95FA5"/>
    <w:pPr>
      <w:widowControl/>
      <w:suppressAutoHyphens w:val="0"/>
      <w:spacing w:after="120"/>
    </w:pPr>
    <w:rPr>
      <w:bCs/>
      <w:sz w:val="16"/>
      <w:szCs w:val="16"/>
      <w:lang w:val="x-none" w:eastAsia="fr-FR"/>
    </w:rPr>
  </w:style>
  <w:style w:type="character" w:customStyle="1" w:styleId="Corpsdetexte3Car">
    <w:name w:val="Corps de texte 3 Car"/>
    <w:link w:val="Corpsdetexte3"/>
    <w:rsid w:val="00B95FA5"/>
    <w:rPr>
      <w:bCs/>
      <w:sz w:val="16"/>
      <w:szCs w:val="16"/>
      <w:lang w:eastAsia="fr-FR"/>
    </w:rPr>
  </w:style>
  <w:style w:type="paragraph" w:styleId="Adressedestinataire">
    <w:name w:val="envelope address"/>
    <w:basedOn w:val="Normal"/>
    <w:uiPriority w:val="99"/>
    <w:unhideWhenUsed/>
    <w:rsid w:val="00B95FA5"/>
    <w:pPr>
      <w:framePr w:w="7938" w:h="1985" w:hRule="exact" w:hSpace="141" w:wrap="auto" w:hAnchor="page" w:xAlign="center" w:yAlign="bottom"/>
      <w:widowControl/>
      <w:suppressAutoHyphens w:val="0"/>
      <w:ind w:left="2835"/>
    </w:pPr>
    <w:rPr>
      <w:rFonts w:ascii="Cambria" w:hAnsi="Cambria"/>
      <w:bCs/>
      <w:lang w:eastAsia="fr-FR"/>
    </w:rPr>
  </w:style>
  <w:style w:type="paragraph" w:styleId="Adresseexpditeur">
    <w:name w:val="envelope return"/>
    <w:basedOn w:val="Normal"/>
    <w:uiPriority w:val="99"/>
    <w:unhideWhenUsed/>
    <w:rsid w:val="00B95FA5"/>
    <w:pPr>
      <w:widowControl/>
      <w:suppressAutoHyphens w:val="0"/>
    </w:pPr>
    <w:rPr>
      <w:rFonts w:ascii="Cambria" w:hAnsi="Cambria"/>
      <w:bCs/>
      <w:sz w:val="20"/>
      <w:szCs w:val="20"/>
      <w:lang w:eastAsia="fr-FR"/>
    </w:rPr>
  </w:style>
  <w:style w:type="character" w:customStyle="1" w:styleId="PieddepageCar">
    <w:name w:val="Pied de page Car"/>
    <w:link w:val="Pieddepage"/>
    <w:uiPriority w:val="99"/>
    <w:rsid w:val="00B95FA5"/>
    <w:rPr>
      <w:sz w:val="24"/>
      <w:szCs w:val="24"/>
      <w:lang w:eastAsia="ar-SA"/>
    </w:rPr>
  </w:style>
  <w:style w:type="paragraph" w:customStyle="1" w:styleId="ydpca30a442yiv6862606647msonormal">
    <w:name w:val="ydpca30a442yiv6862606647msonormal"/>
    <w:basedOn w:val="Normal"/>
    <w:rsid w:val="00205CC9"/>
    <w:pPr>
      <w:widowControl/>
      <w:suppressAutoHyphens w:val="0"/>
      <w:spacing w:before="100" w:beforeAutospacing="1" w:after="100" w:afterAutospacing="1"/>
    </w:pPr>
    <w:rPr>
      <w:rFonts w:eastAsia="Calibri"/>
      <w:lang w:eastAsia="fr-CA"/>
    </w:rPr>
  </w:style>
  <w:style w:type="paragraph" w:styleId="Notedebasdepage">
    <w:name w:val="footnote text"/>
    <w:basedOn w:val="Normal"/>
    <w:link w:val="NotedebasdepageCar"/>
    <w:uiPriority w:val="99"/>
    <w:semiHidden/>
    <w:unhideWhenUsed/>
    <w:rsid w:val="00D51951"/>
    <w:rPr>
      <w:sz w:val="20"/>
      <w:szCs w:val="20"/>
    </w:rPr>
  </w:style>
  <w:style w:type="character" w:customStyle="1" w:styleId="NotedebasdepageCar">
    <w:name w:val="Note de bas de page Car"/>
    <w:link w:val="Notedebasdepage"/>
    <w:uiPriority w:val="99"/>
    <w:semiHidden/>
    <w:rsid w:val="00D51951"/>
    <w:rPr>
      <w:lang w:val="fr-CA" w:eastAsia="ar-SA"/>
    </w:rPr>
  </w:style>
  <w:style w:type="character" w:styleId="Appelnotedebasdep">
    <w:name w:val="footnote reference"/>
    <w:uiPriority w:val="99"/>
    <w:semiHidden/>
    <w:unhideWhenUsed/>
    <w:rsid w:val="00D51951"/>
    <w:rPr>
      <w:vertAlign w:val="superscript"/>
    </w:rPr>
  </w:style>
  <w:style w:type="paragraph" w:styleId="Sansinterligne">
    <w:name w:val="No Spacing"/>
    <w:uiPriority w:val="1"/>
    <w:qFormat/>
    <w:rsid w:val="00E75829"/>
    <w:rPr>
      <w:rFonts w:asciiTheme="minorHAnsi" w:eastAsiaTheme="minorHAnsi" w:hAnsiTheme="minorHAnsi" w:cstheme="minorBidi"/>
      <w:sz w:val="22"/>
      <w:szCs w:val="22"/>
    </w:rPr>
  </w:style>
  <w:style w:type="character" w:customStyle="1" w:styleId="Titre1Car">
    <w:name w:val="Titre 1 Car"/>
    <w:basedOn w:val="Policepardfaut"/>
    <w:link w:val="Titre1"/>
    <w:uiPriority w:val="9"/>
    <w:rsid w:val="007E6D57"/>
    <w:rPr>
      <w:rFonts w:asciiTheme="majorHAnsi" w:eastAsiaTheme="majorEastAsia" w:hAnsiTheme="majorHAnsi" w:cstheme="majorBidi"/>
      <w:b/>
      <w:bCs/>
      <w:color w:val="365F91" w:themeColor="accent1" w:themeShade="BF"/>
      <w:sz w:val="28"/>
      <w:szCs w:val="28"/>
      <w:lang w:val="fr-CA"/>
    </w:rPr>
  </w:style>
  <w:style w:type="paragraph" w:styleId="Paragraphedeliste">
    <w:name w:val="List Paragraph"/>
    <w:basedOn w:val="Normal"/>
    <w:uiPriority w:val="34"/>
    <w:qFormat/>
    <w:rsid w:val="007E6D57"/>
    <w:pPr>
      <w:widowControl/>
      <w:suppressAutoHyphens w:val="0"/>
      <w:spacing w:line="276" w:lineRule="auto"/>
      <w:ind w:left="720"/>
      <w:contextualSpacing/>
    </w:pPr>
    <w:rPr>
      <w:rFonts w:ascii="Arial" w:eastAsia="Arial" w:hAnsi="Arial" w:cs="Arial"/>
      <w:color w:val="000000"/>
      <w:sz w:val="22"/>
      <w:szCs w:val="22"/>
      <w:lang w:eastAsia="en-US"/>
    </w:rPr>
  </w:style>
  <w:style w:type="paragraph" w:styleId="Bibliographie">
    <w:name w:val="Bibliography"/>
    <w:basedOn w:val="Normal"/>
    <w:next w:val="Normal"/>
    <w:uiPriority w:val="37"/>
    <w:unhideWhenUsed/>
    <w:rsid w:val="007E6D57"/>
    <w:pPr>
      <w:widowControl/>
      <w:suppressAutoHyphens w:val="0"/>
      <w:spacing w:line="276" w:lineRule="auto"/>
    </w:pPr>
    <w:rPr>
      <w:rFonts w:ascii="Arial" w:eastAsia="Arial" w:hAnsi="Arial" w:cs="Arial"/>
      <w:color w:val="000000"/>
      <w:sz w:val="22"/>
      <w:szCs w:val="22"/>
      <w:lang w:eastAsia="en-US"/>
    </w:rPr>
  </w:style>
  <w:style w:type="character" w:customStyle="1" w:styleId="Mentionnonrsolue1">
    <w:name w:val="Mention non résolue1"/>
    <w:basedOn w:val="Policepardfaut"/>
    <w:uiPriority w:val="99"/>
    <w:semiHidden/>
    <w:unhideWhenUsed/>
    <w:rsid w:val="008C6346"/>
    <w:rPr>
      <w:color w:val="605E5C"/>
      <w:shd w:val="clear" w:color="auto" w:fill="E1DFDD"/>
    </w:rPr>
  </w:style>
  <w:style w:type="table" w:customStyle="1" w:styleId="a">
    <w:basedOn w:val="TableNormal5"/>
    <w:tblPr>
      <w:tblStyleRowBandSize w:val="1"/>
      <w:tblStyleColBandSize w:val="1"/>
      <w:tblCellMar>
        <w:left w:w="115" w:type="dxa"/>
        <w:right w:w="115" w:type="dxa"/>
      </w:tblCellMar>
    </w:tblPr>
  </w:style>
  <w:style w:type="character" w:customStyle="1" w:styleId="Mentionnonrsolue2">
    <w:name w:val="Mention non résolue2"/>
    <w:basedOn w:val="Policepardfaut"/>
    <w:uiPriority w:val="99"/>
    <w:semiHidden/>
    <w:unhideWhenUsed/>
    <w:rsid w:val="0097203A"/>
    <w:rPr>
      <w:color w:val="605E5C"/>
      <w:shd w:val="clear" w:color="auto" w:fill="E1DFDD"/>
    </w:rPr>
  </w:style>
  <w:style w:type="table" w:customStyle="1" w:styleId="a0">
    <w:basedOn w:val="TableNormal5"/>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character" w:styleId="Mentionnonrsolue">
    <w:name w:val="Unresolved Mention"/>
    <w:basedOn w:val="Policepardfaut"/>
    <w:uiPriority w:val="99"/>
    <w:semiHidden/>
    <w:unhideWhenUsed/>
    <w:rsid w:val="00A52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06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munications@fondationrivier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ndationrivieres.org/wp-content/uploads/2021/03/FINAL-Rapport-LAssomption-Fondation-Rivieres-Mars-202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ndationrivieres.org/resume-de-letude-sur-la-riviere-lassomption-mars-2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ndationrivieres.org/projet-pilote-de-surveillance-en-continu-de-la-qualite-de-leau-de-la-riviere-lassomption/"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r@fondationrivieres.org" TargetMode="External"/><Relationship Id="rId1" Type="http://schemas.openxmlformats.org/officeDocument/2006/relationships/hyperlink" Target="http://www.fondationrivier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d2dQ5n3NtvU+pFP/59LnOYrjww==">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796</Words>
  <Characters>4341</Characters>
  <Application>Microsoft Office Word</Application>
  <DocSecurity>0</DocSecurity>
  <Lines>90</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momo</dc:creator>
  <cp:lastModifiedBy>Tardy, Genevieve</cp:lastModifiedBy>
  <cp:revision>3</cp:revision>
  <dcterms:created xsi:type="dcterms:W3CDTF">2021-03-22T20:30:00Z</dcterms:created>
  <dcterms:modified xsi:type="dcterms:W3CDTF">2021-03-22T20:57:00Z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-1286814909</vt:i4>
  </property>
  <property fmtid="{D5CDD505-2E9C-101B-9397-08002B2CF9AE}" pid="3" name="_NewReviewCycle">
    <vt:lpwstr/>
  </property>
  <property fmtid="{D5CDD505-2E9C-101B-9397-08002B2CF9AE}" pid="4" name="_EmailSubject">
    <vt:lpwstr>Rapport final</vt:lpwstr>
  </property>
  <property fmtid="{D5CDD505-2E9C-101B-9397-08002B2CF9AE}" pid="5" name="_AuthorEmail">
    <vt:lpwstr>eforget@ville.lassomption.qc.ca</vt:lpwstr>
  </property>
  <property fmtid="{D5CDD505-2E9C-101B-9397-08002B2CF9AE}" pid="6" name="_AuthorEmailDisplayName">
    <vt:lpwstr>Émilie Forget</vt:lpwstr>
  </property>
  <property fmtid="{D5CDD505-2E9C-101B-9397-08002B2CF9AE}" pid="7" name="_PreviousAdHocReviewCycleID">
    <vt:i4>-1286814909</vt:i4>
  </property>
  <property fmtid="{D5CDD505-2E9C-101B-9397-08002B2CF9AE}" pid="8" name="_ReviewingToolsShownOnce">
    <vt:lpwstr/>
  </property>
</Properties>
</file>