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64B" w14:textId="2DB2E644" w:rsidR="00A2369D" w:rsidRDefault="00C238A5" w:rsidP="00446AE1">
      <w:pPr>
        <w:spacing w:after="0"/>
        <w:ind w:right="-432"/>
        <w:rPr>
          <w:b/>
          <w:bCs/>
        </w:rPr>
      </w:pPr>
      <w:r>
        <w:rPr>
          <w:b/>
          <w:bCs/>
        </w:rPr>
        <w:tab/>
      </w:r>
      <w:r w:rsidR="00F62D81">
        <w:rPr>
          <w:noProof/>
        </w:rPr>
        <w:drawing>
          <wp:inline distT="0" distB="0" distL="0" distR="0" wp14:anchorId="59572DCA" wp14:editId="53BB17F6">
            <wp:extent cx="1066800" cy="87503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05" cy="89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85A6E7" w14:textId="28AF6FE8" w:rsidR="00C238A5" w:rsidRDefault="00C238A5" w:rsidP="006D6B24">
      <w:pPr>
        <w:spacing w:after="0"/>
        <w:ind w:right="-432"/>
        <w:jc w:val="right"/>
        <w:rPr>
          <w:b/>
          <w:bCs/>
        </w:rPr>
      </w:pPr>
      <w:r>
        <w:rPr>
          <w:b/>
          <w:bCs/>
        </w:rPr>
        <w:t>COMMUNIQUÉ DE PRESSE</w:t>
      </w:r>
    </w:p>
    <w:p w14:paraId="4A60C382" w14:textId="77777777" w:rsidR="00C238A5" w:rsidRDefault="00C238A5" w:rsidP="00973C13">
      <w:pPr>
        <w:spacing w:after="0"/>
        <w:ind w:left="-426" w:right="-432"/>
        <w:jc w:val="right"/>
        <w:rPr>
          <w:b/>
          <w:bCs/>
        </w:rPr>
      </w:pPr>
      <w:r>
        <w:rPr>
          <w:b/>
          <w:bCs/>
        </w:rPr>
        <w:t>POUR DIFFUSION IMMÉDIATE</w:t>
      </w:r>
    </w:p>
    <w:p w14:paraId="05500228" w14:textId="77777777" w:rsidR="00C238A5" w:rsidRDefault="00C238A5" w:rsidP="00973C13">
      <w:pPr>
        <w:spacing w:after="0"/>
        <w:rPr>
          <w:b/>
          <w:bCs/>
        </w:rPr>
      </w:pPr>
    </w:p>
    <w:p w14:paraId="1423B6EB" w14:textId="2F0290A6" w:rsidR="00C238A5" w:rsidRDefault="00C238A5" w:rsidP="00C238A5">
      <w:pPr>
        <w:jc w:val="center"/>
        <w:rPr>
          <w:b/>
          <w:bCs/>
        </w:rPr>
      </w:pPr>
      <w:r>
        <w:rPr>
          <w:b/>
          <w:bCs/>
        </w:rPr>
        <w:t xml:space="preserve">Des milliers d’arbres plantés </w:t>
      </w:r>
      <w:r w:rsidR="00545131">
        <w:rPr>
          <w:b/>
          <w:bCs/>
        </w:rPr>
        <w:t>a</w:t>
      </w:r>
      <w:r>
        <w:rPr>
          <w:b/>
          <w:bCs/>
        </w:rPr>
        <w:t>u Kamouraska</w:t>
      </w:r>
    </w:p>
    <w:p w14:paraId="22529151" w14:textId="781B60E9" w:rsidR="00F73F80" w:rsidRDefault="00C238A5" w:rsidP="00CA31E9">
      <w:pPr>
        <w:jc w:val="both"/>
      </w:pPr>
      <w:r>
        <w:rPr>
          <w:b/>
          <w:bCs/>
        </w:rPr>
        <w:t xml:space="preserve">Saint-Pascal, le </w:t>
      </w:r>
      <w:r w:rsidR="00CA0A7E">
        <w:rPr>
          <w:b/>
          <w:bCs/>
        </w:rPr>
        <w:t>1</w:t>
      </w:r>
      <w:r w:rsidR="00CA0A7E" w:rsidRPr="00CA0A7E">
        <w:rPr>
          <w:b/>
          <w:bCs/>
          <w:vertAlign w:val="superscript"/>
        </w:rPr>
        <w:t>er</w:t>
      </w:r>
      <w:r w:rsidR="00CA0A7E">
        <w:rPr>
          <w:b/>
          <w:bCs/>
        </w:rPr>
        <w:t xml:space="preserve"> mai</w:t>
      </w:r>
      <w:r>
        <w:rPr>
          <w:b/>
          <w:bCs/>
        </w:rPr>
        <w:t xml:space="preserve"> 202</w:t>
      </w:r>
      <w:r w:rsidR="00387CD3">
        <w:rPr>
          <w:b/>
          <w:bCs/>
        </w:rPr>
        <w:t>3</w:t>
      </w:r>
      <w:r>
        <w:rPr>
          <w:b/>
          <w:bCs/>
        </w:rPr>
        <w:t xml:space="preserve">- </w:t>
      </w:r>
      <w:r w:rsidR="00410E84">
        <w:t xml:space="preserve">D’ici l’automne 2023, près de 7 000 </w:t>
      </w:r>
      <w:r>
        <w:t>arbres</w:t>
      </w:r>
      <w:r w:rsidR="00410E84">
        <w:t xml:space="preserve"> et arbustes auront</w:t>
      </w:r>
      <w:r>
        <w:t xml:space="preserve"> été plantés </w:t>
      </w:r>
      <w:r w:rsidR="001C4994">
        <w:t>dans la plaine agricole du Kamouraska afin de favoriser le rétablissement de la connectivité faunique essentiel</w:t>
      </w:r>
      <w:r w:rsidR="001F52FF">
        <w:t>le</w:t>
      </w:r>
      <w:r w:rsidR="001C4994">
        <w:t xml:space="preserve"> à la survie des populations animales. </w:t>
      </w:r>
      <w:r w:rsidR="00593818">
        <w:t>P</w:t>
      </w:r>
      <w:r w:rsidR="00F73F80">
        <w:t>iloté par l’Organisme des bassins versants de Kamouraska, l’</w:t>
      </w:r>
      <w:proofErr w:type="spellStart"/>
      <w:r w:rsidR="00F73F80">
        <w:t>Islet</w:t>
      </w:r>
      <w:proofErr w:type="spellEnd"/>
      <w:r w:rsidR="00F73F80">
        <w:t xml:space="preserve"> et Rivière-du-Loup (OBAKIR)</w:t>
      </w:r>
      <w:r w:rsidR="001C4994">
        <w:t xml:space="preserve">, le projet </w:t>
      </w:r>
      <w:r w:rsidR="007A1A31">
        <w:rPr>
          <w:i/>
          <w:iCs/>
        </w:rPr>
        <w:t>Mise en place de c</w:t>
      </w:r>
      <w:r w:rsidR="001C4994">
        <w:rPr>
          <w:i/>
          <w:iCs/>
        </w:rPr>
        <w:t>orridors fauniques au Kamouraska</w:t>
      </w:r>
      <w:r w:rsidR="0067062A">
        <w:t xml:space="preserve"> </w:t>
      </w:r>
      <w:r w:rsidR="00F73F80">
        <w:t xml:space="preserve">aura duré </w:t>
      </w:r>
      <w:r w:rsidR="007A1A31">
        <w:t xml:space="preserve">un peu plus de </w:t>
      </w:r>
      <w:r w:rsidR="00F73F80">
        <w:t>trois ans</w:t>
      </w:r>
      <w:r w:rsidR="00942B10">
        <w:t xml:space="preserve"> (2019-202</w:t>
      </w:r>
      <w:r w:rsidR="007A1A31">
        <w:t>3</w:t>
      </w:r>
      <w:r w:rsidR="00942B10">
        <w:t>)</w:t>
      </w:r>
      <w:r w:rsidR="003D6855">
        <w:t xml:space="preserve"> et</w:t>
      </w:r>
      <w:r w:rsidR="00F73F80">
        <w:t xml:space="preserve"> permis l</w:t>
      </w:r>
      <w:r w:rsidR="007A1A31">
        <w:t xml:space="preserve">’implantation </w:t>
      </w:r>
      <w:r w:rsidR="00F73F80">
        <w:t xml:space="preserve">de </w:t>
      </w:r>
      <w:r w:rsidR="007A1A31">
        <w:t xml:space="preserve">plus de </w:t>
      </w:r>
      <w:r w:rsidR="00F73F80">
        <w:t>2</w:t>
      </w:r>
      <w:r w:rsidR="007A1A31">
        <w:t>5</w:t>
      </w:r>
      <w:r w:rsidR="00F73F80">
        <w:t xml:space="preserve"> km d’aménagements </w:t>
      </w:r>
      <w:r w:rsidR="007A1A31">
        <w:t>agro</w:t>
      </w:r>
      <w:r w:rsidR="00DD6BB7">
        <w:t>forestiers</w:t>
      </w:r>
      <w:r w:rsidR="007A1A31">
        <w:t xml:space="preserve"> durables favorisant la biodiversité</w:t>
      </w:r>
      <w:r w:rsidR="00F73F80">
        <w:t>.</w:t>
      </w:r>
    </w:p>
    <w:p w14:paraId="3CC48474" w14:textId="2E207438" w:rsidR="000D4CE3" w:rsidRDefault="0096557C" w:rsidP="00CA31E9">
      <w:pPr>
        <w:jc w:val="both"/>
      </w:pPr>
      <w:r>
        <w:t>« </w:t>
      </w:r>
      <w:r w:rsidR="00C11406">
        <w:t>Dans la plaine agricole du Kamouraska,</w:t>
      </w:r>
      <w:r w:rsidR="00CF297D">
        <w:t xml:space="preserve"> la diminution et l’isolement des boisés affecte la biodiversité</w:t>
      </w:r>
      <w:r w:rsidR="004211B0">
        <w:t>, explique Antoine Plourde-Rouleau, directeur général d’OBAKIR</w:t>
      </w:r>
      <w:r w:rsidR="00CF297D">
        <w:t>. Il est donc important de connecter ces boisés entre eux</w:t>
      </w:r>
      <w:r w:rsidR="00973C13">
        <w:t xml:space="preserve">. </w:t>
      </w:r>
      <w:r w:rsidR="00BE56C5">
        <w:t>Le rétablissement de la</w:t>
      </w:r>
      <w:r w:rsidR="007F1CF9">
        <w:t xml:space="preserve"> connectivité</w:t>
      </w:r>
      <w:r w:rsidR="00BE56C5">
        <w:t xml:space="preserve"> </w:t>
      </w:r>
      <w:r w:rsidR="007F1CF9">
        <w:t>favorise les corridor</w:t>
      </w:r>
      <w:r w:rsidR="00451D86">
        <w:t xml:space="preserve">s </w:t>
      </w:r>
      <w:r w:rsidR="007F1CF9">
        <w:t>de migration</w:t>
      </w:r>
      <w:r w:rsidR="004211B0">
        <w:t xml:space="preserve"> et crée des aires</w:t>
      </w:r>
      <w:r w:rsidR="00973C13">
        <w:t xml:space="preserve"> </w:t>
      </w:r>
      <w:r w:rsidR="007F1CF9">
        <w:t>d’alimentation et de reproduction indispensables à la survie des animaux. »</w:t>
      </w:r>
      <w:r w:rsidR="00C11406">
        <w:t xml:space="preserve"> </w:t>
      </w:r>
      <w:r w:rsidR="007919EA">
        <w:tab/>
      </w:r>
    </w:p>
    <w:p w14:paraId="7B76F9A0" w14:textId="1FF33F54" w:rsidR="000953F1" w:rsidRDefault="000953F1" w:rsidP="00CA0A7E">
      <w:pPr>
        <w:pStyle w:val="Lgende"/>
        <w:keepNext/>
        <w:spacing w:after="0"/>
        <w:ind w:left="1416"/>
      </w:pPr>
    </w:p>
    <w:p w14:paraId="35F8E5E5" w14:textId="233A7C8B" w:rsidR="00363851" w:rsidRDefault="004368C0" w:rsidP="00387CD3">
      <w:pPr>
        <w:jc w:val="both"/>
      </w:pPr>
      <w:r>
        <w:t xml:space="preserve">Le projet a débuté par l’identification des </w:t>
      </w:r>
      <w:r w:rsidR="004211B0">
        <w:t xml:space="preserve">secteurs les </w:t>
      </w:r>
      <w:r w:rsidR="009F7712">
        <w:t xml:space="preserve">plus propices </w:t>
      </w:r>
      <w:r w:rsidR="00A2369D">
        <w:t>à la</w:t>
      </w:r>
      <w:r w:rsidR="00387CD3">
        <w:t xml:space="preserve"> </w:t>
      </w:r>
      <w:r w:rsidR="00A2369D">
        <w:t>restauration</w:t>
      </w:r>
      <w:r w:rsidR="00C565FB">
        <w:t xml:space="preserve"> </w:t>
      </w:r>
      <w:r w:rsidR="00E51987">
        <w:t xml:space="preserve">de corridors </w:t>
      </w:r>
      <w:r w:rsidR="00C565FB">
        <w:t>fauniques.</w:t>
      </w:r>
      <w:r w:rsidR="00285037">
        <w:t xml:space="preserve"> </w:t>
      </w:r>
      <w:r w:rsidR="00C565FB">
        <w:t>OBAKIR</w:t>
      </w:r>
      <w:r w:rsidR="00285037">
        <w:t xml:space="preserve"> et </w:t>
      </w:r>
      <w:r w:rsidR="004C0004">
        <w:t>son partenaire</w:t>
      </w:r>
      <w:r w:rsidR="007A1A31">
        <w:t xml:space="preserve"> principal</w:t>
      </w:r>
      <w:r w:rsidR="004C0004">
        <w:t>, le</w:t>
      </w:r>
      <w:r w:rsidR="00285037">
        <w:t xml:space="preserve"> Groupe conseil agricole de la Côte-du-Sud, sont</w:t>
      </w:r>
      <w:r w:rsidR="00C063E4">
        <w:t xml:space="preserve"> </w:t>
      </w:r>
      <w:r w:rsidR="00C565FB">
        <w:t xml:space="preserve">ensuite </w:t>
      </w:r>
      <w:r w:rsidR="007A1A31">
        <w:t xml:space="preserve">partis </w:t>
      </w:r>
      <w:r w:rsidR="00C565FB">
        <w:t>à la rencontre des agriculteurs et des agricultrices des zones ciblées afin</w:t>
      </w:r>
      <w:r w:rsidR="005516F5">
        <w:t xml:space="preserve"> de</w:t>
      </w:r>
      <w:r w:rsidR="007F7BAD">
        <w:t xml:space="preserve"> leur expliquer l’</w:t>
      </w:r>
      <w:r w:rsidR="00C565FB">
        <w:t>importance des habitats fauniques en milieu agricole</w:t>
      </w:r>
      <w:r w:rsidR="00261B01">
        <w:t xml:space="preserve">, ainsi que les bénéfices générés par </w:t>
      </w:r>
      <w:r w:rsidR="004211B0">
        <w:t>les</w:t>
      </w:r>
      <w:r w:rsidR="00261B01">
        <w:t xml:space="preserve"> aménagements</w:t>
      </w:r>
      <w:r w:rsidR="004211B0">
        <w:t xml:space="preserve"> agroforestiers</w:t>
      </w:r>
      <w:r w:rsidR="00C565FB">
        <w:t>.</w:t>
      </w:r>
      <w:r w:rsidR="00157D65" w:rsidRPr="00157D65">
        <w:t xml:space="preserve"> </w:t>
      </w:r>
      <w:r w:rsidR="00E62842">
        <w:t xml:space="preserve"> Douze d’entre eux </w:t>
      </w:r>
      <w:r w:rsidR="00C063E4">
        <w:t>ont</w:t>
      </w:r>
      <w:r w:rsidR="002146C6">
        <w:t xml:space="preserve"> accepté de participer</w:t>
      </w:r>
      <w:r w:rsidR="00C063E4">
        <w:t xml:space="preserve"> au projet</w:t>
      </w:r>
      <w:r w:rsidR="007F1CF9">
        <w:t xml:space="preserve"> et </w:t>
      </w:r>
      <w:r w:rsidR="00285037">
        <w:t>d’</w:t>
      </w:r>
      <w:r w:rsidR="007F1CF9">
        <w:t>accueilli</w:t>
      </w:r>
      <w:r w:rsidR="00285037">
        <w:t>r</w:t>
      </w:r>
      <w:r w:rsidR="007F1CF9">
        <w:t xml:space="preserve"> d</w:t>
      </w:r>
      <w:r w:rsidR="00261B01">
        <w:t>e nouveaux</w:t>
      </w:r>
      <w:r w:rsidR="00973C13">
        <w:t xml:space="preserve"> </w:t>
      </w:r>
      <w:r w:rsidR="007F1CF9">
        <w:t>aménagement</w:t>
      </w:r>
      <w:r w:rsidR="00261B01">
        <w:t>s</w:t>
      </w:r>
      <w:r w:rsidR="007F1CF9">
        <w:t xml:space="preserve"> sur leurs terres.</w:t>
      </w:r>
      <w:r w:rsidR="00C063E4">
        <w:t xml:space="preserve"> </w:t>
      </w:r>
    </w:p>
    <w:p w14:paraId="58CBCD7C" w14:textId="124D3B09" w:rsidR="00CA0A7E" w:rsidRDefault="00CA0A7E" w:rsidP="00AF7BB5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F428C" wp14:editId="14E80462">
                <wp:simplePos x="0" y="0"/>
                <wp:positionH relativeFrom="margin">
                  <wp:posOffset>3086100</wp:posOffset>
                </wp:positionH>
                <wp:positionV relativeFrom="paragraph">
                  <wp:posOffset>1927860</wp:posOffset>
                </wp:positionV>
                <wp:extent cx="2381250" cy="152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B1D97D" w14:textId="76249B8F" w:rsidR="00B03680" w:rsidRPr="00142941" w:rsidRDefault="00B03680" w:rsidP="00B03680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Photo : OBAKIR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F428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43pt;margin-top:151.8pt;width:187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" stroked="f">
                <v:textbox inset="0,0,0,0">
                  <w:txbxContent>
                    <w:p w14:paraId="1AB1D97D" w14:textId="76249B8F" w:rsidR="00B03680" w:rsidRPr="00142941" w:rsidRDefault="00B03680" w:rsidP="00B03680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Photo : OBAKIR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DEC358" wp14:editId="573C365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90775" cy="2038350"/>
            <wp:effectExtent l="0" t="0" r="9525" b="0"/>
            <wp:wrapSquare wrapText="bothSides"/>
            <wp:docPr id="3" name="Image 3" descr="Une image contenant herbe, ciel, extérieur, na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herbe, ciel, extérieur, natu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3E4">
        <w:t xml:space="preserve">Pour la </w:t>
      </w:r>
      <w:r w:rsidR="007A1A31">
        <w:t xml:space="preserve">planification </w:t>
      </w:r>
      <w:r w:rsidR="00363851">
        <w:t>et l</w:t>
      </w:r>
      <w:r w:rsidR="007A1A31">
        <w:t>’implantation</w:t>
      </w:r>
      <w:r w:rsidR="00387CD3">
        <w:t xml:space="preserve"> </w:t>
      </w:r>
      <w:r w:rsidR="007A1A31">
        <w:t>d</w:t>
      </w:r>
      <w:r w:rsidR="00E37E44">
        <w:t>es arbres et</w:t>
      </w:r>
      <w:r w:rsidR="003D6855">
        <w:t xml:space="preserve"> des</w:t>
      </w:r>
      <w:r w:rsidR="00E37E44">
        <w:t xml:space="preserve"> arbustes, OBAKIR a</w:t>
      </w:r>
      <w:r w:rsidR="00162C13">
        <w:t xml:space="preserve"> également</w:t>
      </w:r>
      <w:r w:rsidR="00E37E44">
        <w:t xml:space="preserve"> pu compter sur l’expertise </w:t>
      </w:r>
      <w:r w:rsidR="00261B01">
        <w:t xml:space="preserve">de </w:t>
      </w:r>
      <w:proofErr w:type="spellStart"/>
      <w:r w:rsidR="00261B01">
        <w:t>Biopterre</w:t>
      </w:r>
      <w:proofErr w:type="spellEnd"/>
      <w:r w:rsidR="00261B01">
        <w:t xml:space="preserve">, </w:t>
      </w:r>
      <w:r w:rsidR="0067062A">
        <w:t xml:space="preserve">de l’Organisme des bassins versants de la Côte-du-Sud, </w:t>
      </w:r>
      <w:r w:rsidR="00E37E44">
        <w:t>du</w:t>
      </w:r>
      <w:r w:rsidR="00162C13">
        <w:t xml:space="preserve"> </w:t>
      </w:r>
      <w:r w:rsidR="00E37E44">
        <w:t xml:space="preserve">Groupement forestier Grand-Portage, et </w:t>
      </w:r>
      <w:r w:rsidR="006C7732">
        <w:t>d’Arbre-Évolution.</w:t>
      </w:r>
      <w:r w:rsidR="00285037">
        <w:t xml:space="preserve"> L’implantation de haies brise-vent et la plantation </w:t>
      </w:r>
      <w:r w:rsidR="00261B01">
        <w:t>de bandes riveraines</w:t>
      </w:r>
      <w:r w:rsidR="00285037">
        <w:t xml:space="preserve"> font partie des aménagements mis en place</w:t>
      </w:r>
      <w:r w:rsidR="000C02A8">
        <w:t>. Ce</w:t>
      </w:r>
      <w:r w:rsidR="003D6855">
        <w:t xml:space="preserve">ux-ci </w:t>
      </w:r>
      <w:r w:rsidR="000C02A8">
        <w:t>contribuent également à la protection de</w:t>
      </w:r>
      <w:r w:rsidR="00261B01">
        <w:t>s</w:t>
      </w:r>
      <w:r w:rsidR="00387CD3">
        <w:t xml:space="preserve"> </w:t>
      </w:r>
      <w:r w:rsidR="000C02A8">
        <w:t xml:space="preserve">cultures </w:t>
      </w:r>
      <w:r w:rsidR="00E51987">
        <w:t xml:space="preserve">pérennes </w:t>
      </w:r>
      <w:r w:rsidR="000C02A8">
        <w:t xml:space="preserve">contre les rigueurs de l’hiver, </w:t>
      </w:r>
      <w:r w:rsidR="00102759">
        <w:t>à la diminution</w:t>
      </w:r>
      <w:r w:rsidR="003D6855">
        <w:t xml:space="preserve"> de</w:t>
      </w:r>
      <w:r w:rsidR="000C02A8">
        <w:t xml:space="preserve"> l’érosion</w:t>
      </w:r>
      <w:r w:rsidR="00261B01">
        <w:t xml:space="preserve"> éolienne</w:t>
      </w:r>
      <w:r w:rsidR="000C02A8">
        <w:t>, à la protection des bandes riveraines</w:t>
      </w:r>
      <w:r w:rsidR="00D26A7F">
        <w:t>,</w:t>
      </w:r>
      <w:r w:rsidR="00387CD3">
        <w:t xml:space="preserve"> </w:t>
      </w:r>
      <w:r w:rsidR="00BF2940">
        <w:t xml:space="preserve">à la </w:t>
      </w:r>
      <w:r w:rsidR="00261B01">
        <w:t xml:space="preserve">recharge </w:t>
      </w:r>
      <w:r w:rsidR="00261B01">
        <w:lastRenderedPageBreak/>
        <w:t>de la nappe phréatique</w:t>
      </w:r>
      <w:r w:rsidR="00D26A7F">
        <w:t xml:space="preserve"> et à la création d’habitat</w:t>
      </w:r>
      <w:r w:rsidR="0067062A">
        <w:t>s</w:t>
      </w:r>
      <w:r w:rsidR="00D26A7F">
        <w:t xml:space="preserve"> pour les auxiliaires de culture</w:t>
      </w:r>
      <w:r w:rsidR="00102759">
        <w:t>. Un plus pour les agriculteurs.</w:t>
      </w:r>
      <w:r w:rsidR="000C02A8">
        <w:t xml:space="preserve"> </w:t>
      </w:r>
    </w:p>
    <w:p w14:paraId="59EBEAF6" w14:textId="16E65E1F" w:rsidR="00157D65" w:rsidRDefault="00CA0A7E" w:rsidP="00AF7BB5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CBD83" wp14:editId="7F45A322">
                <wp:simplePos x="0" y="0"/>
                <wp:positionH relativeFrom="margin">
                  <wp:posOffset>1610360</wp:posOffset>
                </wp:positionH>
                <wp:positionV relativeFrom="paragraph">
                  <wp:posOffset>103505</wp:posOffset>
                </wp:positionV>
                <wp:extent cx="304800" cy="45085"/>
                <wp:effectExtent l="19050" t="38100" r="19050" b="3111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8070" flipH="1">
                          <a:off x="0" y="0"/>
                          <a:ext cx="304800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111803" w14:textId="1995B277" w:rsidR="00157D65" w:rsidRPr="001F739F" w:rsidRDefault="00157D65" w:rsidP="00157D65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BD83" id="Zone de texte 5" o:spid="_x0000_s1027" type="#_x0000_t202" style="position:absolute;left:0;text-align:left;margin-left:126.8pt;margin-top:8.15pt;width:24pt;height:3.55pt;rotation:-729711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" stroked="f">
                <v:textbox inset="0,0,0,0">
                  <w:txbxContent>
                    <w:p w14:paraId="00111803" w14:textId="1995B277" w:rsidR="00157D65" w:rsidRPr="001F739F" w:rsidRDefault="00157D65" w:rsidP="00157D65">
                      <w:pPr>
                        <w:pStyle w:val="Lgende"/>
                        <w:rPr>
                          <w:noProof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E9CD99" w14:textId="4F3D3955" w:rsidR="00363851" w:rsidRDefault="00157D65" w:rsidP="003E43B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5D4AC9" wp14:editId="7A2B85CA">
            <wp:simplePos x="0" y="0"/>
            <wp:positionH relativeFrom="margin">
              <wp:posOffset>3228975</wp:posOffset>
            </wp:positionH>
            <wp:positionV relativeFrom="paragraph">
              <wp:posOffset>211455</wp:posOffset>
            </wp:positionV>
            <wp:extent cx="2251075" cy="1762125"/>
            <wp:effectExtent l="0" t="0" r="0" b="9525"/>
            <wp:wrapSquare wrapText="bothSides"/>
            <wp:docPr id="1" name="Image 1" descr="Une image contenant herbe, mammifère, cerf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herbe, mammifère, cerf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AB">
        <w:t>Avec le temps, les insectes, les pollinisateurs et les oiseaux champêtres reviendront en plus grand nombre habiter les lieux, tandis que les petits et gros mammifères</w:t>
      </w:r>
      <w:r w:rsidR="00F25A87">
        <w:t>, tel</w:t>
      </w:r>
      <w:r w:rsidR="003D6855">
        <w:t xml:space="preserve"> </w:t>
      </w:r>
      <w:r w:rsidR="00F25A87">
        <w:t>le cerf de Virginie,</w:t>
      </w:r>
      <w:r w:rsidR="00F867AB">
        <w:t xml:space="preserve"> </w:t>
      </w:r>
      <w:r w:rsidR="00F25A87">
        <w:t>bénéficieront des habitats</w:t>
      </w:r>
      <w:r w:rsidR="005516F5">
        <w:t xml:space="preserve"> ainsi</w:t>
      </w:r>
      <w:r w:rsidR="00F25A87">
        <w:t xml:space="preserve"> créés pour se déplacer</w:t>
      </w:r>
      <w:r w:rsidR="004C0004">
        <w:t xml:space="preserve">, </w:t>
      </w:r>
      <w:r w:rsidR="00F25A87">
        <w:t>s’alimente</w:t>
      </w:r>
      <w:r w:rsidR="002E365D">
        <w:t>r</w:t>
      </w:r>
      <w:r w:rsidR="004C0004">
        <w:t xml:space="preserve"> et</w:t>
      </w:r>
      <w:r w:rsidR="001246B1">
        <w:t xml:space="preserve"> réagir</w:t>
      </w:r>
      <w:r w:rsidR="004C0004">
        <w:t xml:space="preserve"> plus rapidement aux </w:t>
      </w:r>
      <w:r w:rsidR="00A2369D">
        <w:t xml:space="preserve">changements </w:t>
      </w:r>
      <w:r w:rsidR="004C0004">
        <w:t>environnementaux.</w:t>
      </w:r>
    </w:p>
    <w:p w14:paraId="39F9DF36" w14:textId="7ACD426C" w:rsidR="00FA2124" w:rsidRDefault="00CA0A7E" w:rsidP="00FA21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6D3D6" wp14:editId="242B1406">
                <wp:simplePos x="0" y="0"/>
                <wp:positionH relativeFrom="column">
                  <wp:posOffset>3228975</wp:posOffset>
                </wp:positionH>
                <wp:positionV relativeFrom="paragraph">
                  <wp:posOffset>679450</wp:posOffset>
                </wp:positionV>
                <wp:extent cx="2251075" cy="142875"/>
                <wp:effectExtent l="0" t="0" r="0" b="952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1C532B" w14:textId="56F28F54" w:rsidR="00CA0A7E" w:rsidRPr="00584ABD" w:rsidRDefault="00CA0A7E" w:rsidP="00CA0A7E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Photo : Claudine Lafrance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D3D6" id="Zone de texte 7" o:spid="_x0000_s1028" type="#_x0000_t202" style="position:absolute;left:0;text-align:left;margin-left:254.25pt;margin-top:53.5pt;width:177.2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" stroked="f">
                <v:textbox inset="0,0,0,0">
                  <w:txbxContent>
                    <w:p w14:paraId="5D1C532B" w14:textId="56F28F54" w:rsidR="00CA0A7E" w:rsidRPr="00584ABD" w:rsidRDefault="00CA0A7E" w:rsidP="00CA0A7E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Photo : Claudine Lafrance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124">
        <w:t xml:space="preserve">Le projet </w:t>
      </w:r>
      <w:r w:rsidR="00844F0E">
        <w:rPr>
          <w:i/>
          <w:iCs/>
        </w:rPr>
        <w:t>Mise en place de c</w:t>
      </w:r>
      <w:r w:rsidR="00FA2124">
        <w:rPr>
          <w:i/>
          <w:iCs/>
        </w:rPr>
        <w:t>orridors fauniques au Kamouraska</w:t>
      </w:r>
      <w:r w:rsidR="00FA2124">
        <w:t xml:space="preserve"> a été rendu possible grâce au soutien financier du </w:t>
      </w:r>
      <w:r w:rsidR="00844F0E">
        <w:t xml:space="preserve">Plan d’action de l’approche régionale (PAAR) du </w:t>
      </w:r>
      <w:r w:rsidR="00FA2124">
        <w:t xml:space="preserve">ministère de l’Agriculture, des Pêches et de l’Alimentation </w:t>
      </w:r>
      <w:r w:rsidR="00844F0E">
        <w:t xml:space="preserve">du Québec </w:t>
      </w:r>
      <w:r w:rsidR="00FA2124">
        <w:t xml:space="preserve">(MAPAQ). </w:t>
      </w:r>
    </w:p>
    <w:p w14:paraId="3CF9872F" w14:textId="77777777" w:rsidR="00CA0A7E" w:rsidRDefault="00CA0A7E" w:rsidP="00FA2124">
      <w:pPr>
        <w:jc w:val="both"/>
      </w:pPr>
    </w:p>
    <w:p w14:paraId="3EFAA4B2" w14:textId="12DDF5B0" w:rsidR="00E24359" w:rsidRDefault="00E24359" w:rsidP="00E24359">
      <w:pPr>
        <w:pStyle w:val="Paragraphedeliste"/>
        <w:jc w:val="center"/>
      </w:pPr>
      <w:r>
        <w:t>-30 -</w:t>
      </w:r>
    </w:p>
    <w:p w14:paraId="412E2CCD" w14:textId="3DC0D5D0" w:rsidR="00BB6C06" w:rsidRDefault="002C6A63" w:rsidP="00C238A5">
      <w:pPr>
        <w:rPr>
          <w:b/>
          <w:bCs/>
        </w:rPr>
      </w:pPr>
      <w:r w:rsidRPr="002C6A63">
        <w:rPr>
          <w:b/>
          <w:bCs/>
        </w:rPr>
        <w:t>Pour information</w:t>
      </w:r>
    </w:p>
    <w:p w14:paraId="502C22E4" w14:textId="1F3F12FC" w:rsidR="002C6A63" w:rsidRDefault="002C6A63" w:rsidP="002C6A63">
      <w:pPr>
        <w:spacing w:after="0"/>
      </w:pPr>
      <w:r>
        <w:t>OBAKIR</w:t>
      </w:r>
    </w:p>
    <w:p w14:paraId="754B76EB" w14:textId="11A05D68" w:rsidR="002C6A63" w:rsidRDefault="002C6A63" w:rsidP="002C6A63">
      <w:pPr>
        <w:spacing w:after="0"/>
      </w:pPr>
      <w:r>
        <w:t>Antoine Plourde-Rouleau</w:t>
      </w:r>
    </w:p>
    <w:p w14:paraId="13A2B94E" w14:textId="68870AC0" w:rsidR="002C6A63" w:rsidRDefault="00CA0A7E" w:rsidP="002C6A63">
      <w:pPr>
        <w:spacing w:after="0"/>
      </w:pPr>
      <w:hyperlink r:id="rId11" w:history="1">
        <w:r w:rsidR="002C6A63" w:rsidRPr="00DF3857">
          <w:rPr>
            <w:rStyle w:val="Lienhypertexte"/>
          </w:rPr>
          <w:t>direction@obakir.qc.ca</w:t>
        </w:r>
      </w:hyperlink>
    </w:p>
    <w:p w14:paraId="68D50FD0" w14:textId="77777777" w:rsidR="002C6A63" w:rsidRDefault="002C6A63" w:rsidP="002C6A6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(418) 492-6135 poste 105</w:t>
      </w:r>
    </w:p>
    <w:p w14:paraId="77CFEF9B" w14:textId="77777777" w:rsidR="002C6A63" w:rsidRPr="002C6A63" w:rsidRDefault="002C6A63" w:rsidP="00C238A5"/>
    <w:p w14:paraId="0B1B904E" w14:textId="77777777" w:rsidR="00BB6C06" w:rsidRDefault="00BB6C06">
      <w:pPr>
        <w:rPr>
          <w:b/>
          <w:bCs/>
        </w:rPr>
      </w:pPr>
    </w:p>
    <w:p w14:paraId="45CB65C3" w14:textId="77777777" w:rsidR="00912C58" w:rsidRPr="00912C58" w:rsidRDefault="00912C58">
      <w:pPr>
        <w:rPr>
          <w:b/>
          <w:bCs/>
        </w:rPr>
      </w:pPr>
    </w:p>
    <w:sectPr w:rsidR="00912C58" w:rsidRPr="00912C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3CED"/>
    <w:multiLevelType w:val="hybridMultilevel"/>
    <w:tmpl w:val="CA70C318"/>
    <w:lvl w:ilvl="0" w:tplc="8E829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9215C"/>
    <w:multiLevelType w:val="multilevel"/>
    <w:tmpl w:val="1E1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869345">
    <w:abstractNumId w:val="1"/>
  </w:num>
  <w:num w:numId="2" w16cid:durableId="42376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58"/>
    <w:rsid w:val="00000F80"/>
    <w:rsid w:val="000211B4"/>
    <w:rsid w:val="000336D7"/>
    <w:rsid w:val="000451C7"/>
    <w:rsid w:val="00063D34"/>
    <w:rsid w:val="000953F1"/>
    <w:rsid w:val="000B5076"/>
    <w:rsid w:val="000C02A8"/>
    <w:rsid w:val="000C333E"/>
    <w:rsid w:val="000D4CE3"/>
    <w:rsid w:val="00102759"/>
    <w:rsid w:val="001246B1"/>
    <w:rsid w:val="00157D65"/>
    <w:rsid w:val="00162C13"/>
    <w:rsid w:val="001C4994"/>
    <w:rsid w:val="001E098B"/>
    <w:rsid w:val="001F52FF"/>
    <w:rsid w:val="002120AA"/>
    <w:rsid w:val="002146C6"/>
    <w:rsid w:val="00225CA9"/>
    <w:rsid w:val="002330FC"/>
    <w:rsid w:val="00247921"/>
    <w:rsid w:val="00261B01"/>
    <w:rsid w:val="002667EC"/>
    <w:rsid w:val="00285037"/>
    <w:rsid w:val="002C2B46"/>
    <w:rsid w:val="002C6A63"/>
    <w:rsid w:val="002E365D"/>
    <w:rsid w:val="002E75AB"/>
    <w:rsid w:val="003079C9"/>
    <w:rsid w:val="00363851"/>
    <w:rsid w:val="003750D3"/>
    <w:rsid w:val="00387CD3"/>
    <w:rsid w:val="003D6855"/>
    <w:rsid w:val="003E097A"/>
    <w:rsid w:val="003E43B2"/>
    <w:rsid w:val="0040237C"/>
    <w:rsid w:val="00410E84"/>
    <w:rsid w:val="004211B0"/>
    <w:rsid w:val="004368C0"/>
    <w:rsid w:val="004468E0"/>
    <w:rsid w:val="00446AE1"/>
    <w:rsid w:val="00451D86"/>
    <w:rsid w:val="004C0004"/>
    <w:rsid w:val="004F3BEF"/>
    <w:rsid w:val="0053606B"/>
    <w:rsid w:val="00537856"/>
    <w:rsid w:val="00545131"/>
    <w:rsid w:val="005516F5"/>
    <w:rsid w:val="00593818"/>
    <w:rsid w:val="0067062A"/>
    <w:rsid w:val="006A54B7"/>
    <w:rsid w:val="006B7855"/>
    <w:rsid w:val="006C28AE"/>
    <w:rsid w:val="006C7732"/>
    <w:rsid w:val="006C784B"/>
    <w:rsid w:val="006C7D8B"/>
    <w:rsid w:val="006D6B24"/>
    <w:rsid w:val="006F06C9"/>
    <w:rsid w:val="007919EA"/>
    <w:rsid w:val="007A1A31"/>
    <w:rsid w:val="007C662D"/>
    <w:rsid w:val="007D2702"/>
    <w:rsid w:val="007F1CF9"/>
    <w:rsid w:val="007F7BAD"/>
    <w:rsid w:val="00812D20"/>
    <w:rsid w:val="00844F0E"/>
    <w:rsid w:val="00875A17"/>
    <w:rsid w:val="008B6F31"/>
    <w:rsid w:val="00912C58"/>
    <w:rsid w:val="00921CD5"/>
    <w:rsid w:val="00942B10"/>
    <w:rsid w:val="00951CFC"/>
    <w:rsid w:val="0096557C"/>
    <w:rsid w:val="00973C13"/>
    <w:rsid w:val="009F66E9"/>
    <w:rsid w:val="009F7712"/>
    <w:rsid w:val="00A05AB5"/>
    <w:rsid w:val="00A2369D"/>
    <w:rsid w:val="00A340A3"/>
    <w:rsid w:val="00AF7BB5"/>
    <w:rsid w:val="00B03680"/>
    <w:rsid w:val="00B52D99"/>
    <w:rsid w:val="00BB6C06"/>
    <w:rsid w:val="00BE56C5"/>
    <w:rsid w:val="00BF2940"/>
    <w:rsid w:val="00C0419D"/>
    <w:rsid w:val="00C063E4"/>
    <w:rsid w:val="00C07E63"/>
    <w:rsid w:val="00C11406"/>
    <w:rsid w:val="00C21518"/>
    <w:rsid w:val="00C238A5"/>
    <w:rsid w:val="00C565FB"/>
    <w:rsid w:val="00C70956"/>
    <w:rsid w:val="00CA0A7E"/>
    <w:rsid w:val="00CA31E9"/>
    <w:rsid w:val="00CA5F0C"/>
    <w:rsid w:val="00CF1526"/>
    <w:rsid w:val="00CF297D"/>
    <w:rsid w:val="00D17355"/>
    <w:rsid w:val="00D26A7F"/>
    <w:rsid w:val="00D96A05"/>
    <w:rsid w:val="00DA4223"/>
    <w:rsid w:val="00DB275C"/>
    <w:rsid w:val="00DD6BB7"/>
    <w:rsid w:val="00E24359"/>
    <w:rsid w:val="00E37E44"/>
    <w:rsid w:val="00E51987"/>
    <w:rsid w:val="00E62842"/>
    <w:rsid w:val="00EC315F"/>
    <w:rsid w:val="00F25A87"/>
    <w:rsid w:val="00F62D81"/>
    <w:rsid w:val="00F73AFE"/>
    <w:rsid w:val="00F73F80"/>
    <w:rsid w:val="00F867AB"/>
    <w:rsid w:val="00FA2124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C3C4"/>
  <w15:chartTrackingRefBased/>
  <w15:docId w15:val="{35DD0E4E-6E67-44CF-AE97-DDA71F99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35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045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6A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6A6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A1A3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26A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6A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6A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A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A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ion@obakir.qc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1F370CCCFE745A0F1B52DF1B6BA84" ma:contentTypeVersion="5" ma:contentTypeDescription="Crée un document." ma:contentTypeScope="" ma:versionID="6946137b4af5a85319c340d32eac954a">
  <xsd:schema xmlns:xsd="http://www.w3.org/2001/XMLSchema" xmlns:xs="http://www.w3.org/2001/XMLSchema" xmlns:p="http://schemas.microsoft.com/office/2006/metadata/properties" xmlns:ns3="6d05023f-5cf4-4051-a6af-faee403ea49b" xmlns:ns4="2504b130-4ae4-4839-baf9-0b980a6931d0" targetNamespace="http://schemas.microsoft.com/office/2006/metadata/properties" ma:root="true" ma:fieldsID="f9a052cbfa4984d1e38c8885532720a5" ns3:_="" ns4:_="">
    <xsd:import namespace="6d05023f-5cf4-4051-a6af-faee403ea49b"/>
    <xsd:import namespace="2504b130-4ae4-4839-baf9-0b980a693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5023f-5cf4-4051-a6af-faee403e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4b130-4ae4-4839-baf9-0b980a693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48989-D15C-4D10-9007-6E0571D8931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504b130-4ae4-4839-baf9-0b980a6931d0"/>
    <ds:schemaRef ds:uri="6d05023f-5cf4-4051-a6af-faee403ea49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29898F-0A88-47C9-8450-AF0FE9E58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5023f-5cf4-4051-a6af-faee403ea49b"/>
    <ds:schemaRef ds:uri="2504b130-4ae4-4839-baf9-0b980a693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7571B-4BA6-4E96-B130-A166B2E74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Lafrance</dc:creator>
  <cp:keywords/>
  <dc:description/>
  <cp:lastModifiedBy>Rose-Marie Lafrance</cp:lastModifiedBy>
  <cp:revision>10</cp:revision>
  <dcterms:created xsi:type="dcterms:W3CDTF">2023-02-27T21:06:00Z</dcterms:created>
  <dcterms:modified xsi:type="dcterms:W3CDTF">2023-04-25T19:38:00Z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0x0101000D61F370CCCFE745A0F1B52DF1B6BA84</vt:lpwstr>
  </property>
</Properties>
</file>